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693" w:rsidRDefault="00344D5D" w:rsidP="00344D5D">
      <w:pPr>
        <w:jc w:val="center"/>
      </w:pPr>
      <w:r>
        <w:t>Terminal Velocity</w:t>
      </w:r>
    </w:p>
    <w:tbl>
      <w:tblPr>
        <w:tblW w:w="0" w:type="dxa"/>
        <w:tblCellMar>
          <w:left w:w="0" w:type="dxa"/>
          <w:right w:w="0" w:type="dxa"/>
        </w:tblCellMar>
        <w:tblLook w:val="04A0" w:firstRow="1" w:lastRow="0" w:firstColumn="1" w:lastColumn="0" w:noHBand="0" w:noVBand="1"/>
      </w:tblPr>
      <w:tblGrid>
        <w:gridCol w:w="6838"/>
        <w:gridCol w:w="2502"/>
        <w:gridCol w:w="6"/>
        <w:gridCol w:w="14"/>
      </w:tblGrid>
      <w:tr w:rsidR="00344D5D" w:rsidRPr="00344D5D" w:rsidTr="00344D5D">
        <w:trPr>
          <w:trHeight w:val="240"/>
        </w:trPr>
        <w:tc>
          <w:tcPr>
            <w:tcW w:w="7095" w:type="dxa"/>
            <w:noWrap/>
            <w:tcMar>
              <w:top w:w="0" w:type="dxa"/>
              <w:left w:w="0" w:type="dxa"/>
              <w:bottom w:w="0" w:type="dxa"/>
              <w:right w:w="120" w:type="dxa"/>
            </w:tcMar>
            <w:hideMark/>
          </w:tcPr>
          <w:tbl>
            <w:tblPr>
              <w:tblW w:w="7095" w:type="dxa"/>
              <w:tblCellMar>
                <w:left w:w="0" w:type="dxa"/>
                <w:right w:w="0" w:type="dxa"/>
              </w:tblCellMar>
              <w:tblLook w:val="04A0" w:firstRow="1" w:lastRow="0" w:firstColumn="1" w:lastColumn="0" w:noHBand="0" w:noVBand="1"/>
            </w:tblPr>
            <w:tblGrid>
              <w:gridCol w:w="7095"/>
            </w:tblGrid>
            <w:tr w:rsidR="00344D5D" w:rsidRPr="00344D5D">
              <w:tc>
                <w:tcPr>
                  <w:tcW w:w="0" w:type="auto"/>
                  <w:vAlign w:val="center"/>
                  <w:hideMark/>
                </w:tcPr>
                <w:p w:rsidR="00344D5D" w:rsidRPr="00344D5D" w:rsidRDefault="00344D5D" w:rsidP="00344D5D">
                  <w:pPr>
                    <w:spacing w:before="100" w:beforeAutospacing="1" w:after="100" w:afterAutospacing="1" w:line="240" w:lineRule="auto"/>
                    <w:outlineLvl w:val="2"/>
                    <w:rPr>
                      <w:rFonts w:ascii="Arial" w:eastAsia="Times New Roman" w:hAnsi="Arial" w:cs="Arial"/>
                      <w:b/>
                      <w:bCs/>
                      <w:sz w:val="27"/>
                      <w:szCs w:val="27"/>
                    </w:rPr>
                  </w:pPr>
                  <w:r w:rsidRPr="00344D5D">
                    <w:rPr>
                      <w:rFonts w:ascii="Arial" w:eastAsia="Times New Roman" w:hAnsi="Arial" w:cs="Arial"/>
                      <w:b/>
                      <w:bCs/>
                      <w:color w:val="222222"/>
                      <w:sz w:val="19"/>
                      <w:szCs w:val="19"/>
                    </w:rPr>
                    <w:t>Vince Morrison</w:t>
                  </w:r>
                  <w:r w:rsidRPr="00344D5D">
                    <w:rPr>
                      <w:rFonts w:ascii="Arial" w:eastAsia="Times New Roman" w:hAnsi="Arial" w:cs="Arial"/>
                      <w:b/>
                      <w:bCs/>
                      <w:sz w:val="27"/>
                      <w:szCs w:val="27"/>
                    </w:rPr>
                    <w:t> </w:t>
                  </w:r>
                  <w:r w:rsidRPr="00344D5D">
                    <w:rPr>
                      <w:rFonts w:ascii="Arial" w:eastAsia="Times New Roman" w:hAnsi="Arial" w:cs="Arial"/>
                      <w:b/>
                      <w:bCs/>
                      <w:color w:val="555555"/>
                      <w:sz w:val="27"/>
                      <w:szCs w:val="27"/>
                    </w:rPr>
                    <w:t>&lt;morrisv@olivetschools.org&gt;</w:t>
                  </w:r>
                </w:p>
              </w:tc>
            </w:tr>
          </w:tbl>
          <w:p w:rsidR="00344D5D" w:rsidRPr="00344D5D" w:rsidRDefault="00344D5D" w:rsidP="00344D5D">
            <w:pPr>
              <w:spacing w:after="0" w:line="240" w:lineRule="auto"/>
              <w:rPr>
                <w:rFonts w:ascii="Arial" w:eastAsia="Times New Roman" w:hAnsi="Arial" w:cs="Arial"/>
                <w:sz w:val="24"/>
                <w:szCs w:val="24"/>
              </w:rPr>
            </w:pPr>
          </w:p>
        </w:tc>
        <w:tc>
          <w:tcPr>
            <w:tcW w:w="0" w:type="auto"/>
            <w:noWrap/>
            <w:hideMark/>
          </w:tcPr>
          <w:p w:rsidR="00344D5D" w:rsidRPr="00344D5D" w:rsidRDefault="00344D5D" w:rsidP="00344D5D">
            <w:pPr>
              <w:spacing w:after="0" w:line="240" w:lineRule="auto"/>
              <w:jc w:val="right"/>
              <w:rPr>
                <w:rFonts w:ascii="Arial" w:eastAsia="Times New Roman" w:hAnsi="Arial" w:cs="Arial"/>
                <w:color w:val="222222"/>
                <w:sz w:val="24"/>
                <w:szCs w:val="24"/>
              </w:rPr>
            </w:pPr>
            <w:r w:rsidRPr="00344D5D">
              <w:rPr>
                <w:rFonts w:ascii="Arial" w:eastAsia="Times New Roman" w:hAnsi="Arial" w:cs="Arial"/>
                <w:color w:val="222222"/>
                <w:sz w:val="24"/>
                <w:szCs w:val="24"/>
              </w:rPr>
              <w:t>12:46 PM (1 minute ago)</w:t>
            </w:r>
          </w:p>
          <w:p w:rsidR="00344D5D" w:rsidRPr="00344D5D" w:rsidRDefault="00344D5D" w:rsidP="00344D5D">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44D5D" w:rsidRPr="00344D5D" w:rsidRDefault="00344D5D" w:rsidP="00344D5D">
            <w:pPr>
              <w:spacing w:after="0" w:line="240" w:lineRule="auto"/>
              <w:jc w:val="right"/>
              <w:rPr>
                <w:rFonts w:ascii="Arial" w:eastAsia="Times New Roman" w:hAnsi="Arial" w:cs="Arial"/>
                <w:color w:val="222222"/>
                <w:sz w:val="24"/>
                <w:szCs w:val="24"/>
              </w:rPr>
            </w:pPr>
          </w:p>
        </w:tc>
        <w:tc>
          <w:tcPr>
            <w:tcW w:w="0" w:type="auto"/>
            <w:vMerge w:val="restart"/>
            <w:noWrap/>
            <w:hideMark/>
          </w:tcPr>
          <w:p w:rsidR="00344D5D" w:rsidRPr="00344D5D" w:rsidRDefault="00344D5D" w:rsidP="00344D5D">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44D5D" w:rsidRPr="00344D5D" w:rsidRDefault="00344D5D" w:rsidP="00344D5D">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44D5D" w:rsidRPr="00344D5D" w:rsidTr="00344D5D">
        <w:trPr>
          <w:trHeight w:val="240"/>
        </w:trPr>
        <w:tc>
          <w:tcPr>
            <w:tcW w:w="0" w:type="auto"/>
            <w:gridSpan w:val="3"/>
            <w:vAlign w:val="center"/>
            <w:hideMark/>
          </w:tcPr>
          <w:tbl>
            <w:tblPr>
              <w:tblW w:w="9780" w:type="dxa"/>
              <w:tblCellMar>
                <w:left w:w="0" w:type="dxa"/>
                <w:right w:w="0" w:type="dxa"/>
              </w:tblCellMar>
              <w:tblLook w:val="04A0" w:firstRow="1" w:lastRow="0" w:firstColumn="1" w:lastColumn="0" w:noHBand="0" w:noVBand="1"/>
            </w:tblPr>
            <w:tblGrid>
              <w:gridCol w:w="9780"/>
            </w:tblGrid>
            <w:tr w:rsidR="00344D5D" w:rsidRPr="00344D5D">
              <w:tc>
                <w:tcPr>
                  <w:tcW w:w="0" w:type="auto"/>
                  <w:noWrap/>
                  <w:vAlign w:val="center"/>
                  <w:hideMark/>
                </w:tcPr>
                <w:p w:rsidR="00344D5D" w:rsidRPr="00344D5D" w:rsidRDefault="00344D5D" w:rsidP="00344D5D">
                  <w:pPr>
                    <w:spacing w:after="0" w:line="240" w:lineRule="auto"/>
                    <w:rPr>
                      <w:rFonts w:ascii="Arial" w:eastAsia="Times New Roman" w:hAnsi="Arial" w:cs="Arial"/>
                      <w:sz w:val="24"/>
                      <w:szCs w:val="24"/>
                    </w:rPr>
                  </w:pPr>
                  <w:r w:rsidRPr="00344D5D">
                    <w:rPr>
                      <w:rFonts w:ascii="Arial" w:eastAsia="Times New Roman" w:hAnsi="Arial" w:cs="Arial"/>
                      <w:color w:val="777777"/>
                      <w:sz w:val="24"/>
                      <w:szCs w:val="24"/>
                    </w:rPr>
                    <w:t>to me</w:t>
                  </w:r>
                </w:p>
                <w:p w:rsidR="00344D5D" w:rsidRPr="00344D5D" w:rsidRDefault="00344D5D" w:rsidP="00344D5D">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44D5D" w:rsidRPr="00344D5D" w:rsidRDefault="00344D5D" w:rsidP="00344D5D">
            <w:pPr>
              <w:spacing w:after="0" w:line="240" w:lineRule="auto"/>
              <w:rPr>
                <w:rFonts w:ascii="Arial" w:eastAsia="Times New Roman" w:hAnsi="Arial" w:cs="Arial"/>
                <w:sz w:val="24"/>
                <w:szCs w:val="24"/>
              </w:rPr>
            </w:pPr>
          </w:p>
        </w:tc>
        <w:tc>
          <w:tcPr>
            <w:tcW w:w="0" w:type="auto"/>
            <w:vMerge/>
            <w:vAlign w:val="center"/>
            <w:hideMark/>
          </w:tcPr>
          <w:p w:rsidR="00344D5D" w:rsidRPr="00344D5D" w:rsidRDefault="00344D5D" w:rsidP="00344D5D">
            <w:pPr>
              <w:spacing w:after="0" w:line="240" w:lineRule="auto"/>
              <w:rPr>
                <w:rFonts w:ascii="Arial" w:eastAsia="Times New Roman" w:hAnsi="Arial" w:cs="Arial"/>
                <w:b/>
                <w:bCs/>
                <w:color w:val="444444"/>
                <w:sz w:val="17"/>
                <w:szCs w:val="17"/>
              </w:rPr>
            </w:pPr>
          </w:p>
        </w:tc>
      </w:tr>
    </w:tbl>
    <w:p w:rsidR="00344D5D" w:rsidRPr="00344D5D" w:rsidRDefault="00344D5D" w:rsidP="00344D5D">
      <w:pPr>
        <w:shd w:val="clear" w:color="auto" w:fill="FFFFFF"/>
        <w:spacing w:after="0" w:line="240" w:lineRule="auto"/>
        <w:jc w:val="center"/>
        <w:rPr>
          <w:rFonts w:ascii="Arial" w:eastAsia="Times New Roman" w:hAnsi="Arial" w:cs="Arial"/>
          <w:color w:val="000000"/>
          <w:sz w:val="19"/>
          <w:szCs w:val="19"/>
        </w:rPr>
      </w:pPr>
      <w:r>
        <w:rPr>
          <w:rFonts w:ascii="Arial" w:eastAsia="Times New Roman" w:hAnsi="Arial" w:cs="Arial"/>
          <w:noProof/>
          <w:color w:val="000000"/>
          <w:sz w:val="19"/>
          <w:szCs w:val="19"/>
        </w:rPr>
        <w:drawing>
          <wp:inline distT="0" distB="0" distL="0" distR="0">
            <wp:extent cx="6753225" cy="5067300"/>
            <wp:effectExtent l="0" t="0" r="9525" b="0"/>
            <wp:docPr id="2" name="Picture 2" descr="Computer drawing of a falling rocket subject to gravitational and&#10; drag forces. Terminal velocity = function of weight and drag coeffic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puter drawing of a falling rocket subject to gravitational and&#10; drag forces. Terminal velocity = function of weight and drag coeffici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3225" cy="5067300"/>
                    </a:xfrm>
                    <a:prstGeom prst="rect">
                      <a:avLst/>
                    </a:prstGeom>
                    <a:noFill/>
                    <a:ln>
                      <a:noFill/>
                    </a:ln>
                  </pic:spPr>
                </pic:pic>
              </a:graphicData>
            </a:graphic>
          </wp:inline>
        </w:drawing>
      </w:r>
    </w:p>
    <w:p w:rsidR="00344D5D" w:rsidRPr="00344D5D" w:rsidRDefault="00344D5D" w:rsidP="00344D5D">
      <w:pPr>
        <w:shd w:val="clear" w:color="auto" w:fill="FFFFFF"/>
        <w:spacing w:before="100" w:beforeAutospacing="1" w:after="100" w:afterAutospacing="1" w:line="240" w:lineRule="auto"/>
        <w:rPr>
          <w:rFonts w:ascii="Arial" w:eastAsia="Times New Roman" w:hAnsi="Arial" w:cs="Arial"/>
          <w:color w:val="000000"/>
          <w:sz w:val="19"/>
          <w:szCs w:val="19"/>
        </w:rPr>
      </w:pPr>
      <w:r w:rsidRPr="00344D5D">
        <w:rPr>
          <w:rFonts w:ascii="Arial" w:eastAsia="Times New Roman" w:hAnsi="Arial" w:cs="Arial"/>
          <w:color w:val="000000"/>
          <w:sz w:val="19"/>
          <w:szCs w:val="19"/>
        </w:rPr>
        <w:t>An object which is </w:t>
      </w:r>
      <w:hyperlink r:id="rId7" w:tgtFrame="_blank" w:history="1">
        <w:r w:rsidRPr="00344D5D">
          <w:rPr>
            <w:rFonts w:ascii="Arial" w:eastAsia="Times New Roman" w:hAnsi="Arial" w:cs="Arial"/>
            <w:color w:val="1155CC"/>
            <w:sz w:val="19"/>
            <w:szCs w:val="19"/>
            <w:u w:val="single"/>
          </w:rPr>
          <w:t>falling</w:t>
        </w:r>
      </w:hyperlink>
      <w:r w:rsidRPr="00344D5D">
        <w:rPr>
          <w:rFonts w:ascii="Arial" w:eastAsia="Times New Roman" w:hAnsi="Arial" w:cs="Arial"/>
          <w:color w:val="000000"/>
          <w:sz w:val="19"/>
          <w:szCs w:val="19"/>
        </w:rPr>
        <w:t> through the </w:t>
      </w:r>
      <w:hyperlink r:id="rId8" w:tgtFrame="_blank" w:history="1">
        <w:r w:rsidRPr="00344D5D">
          <w:rPr>
            <w:rFonts w:ascii="Arial" w:eastAsia="Times New Roman" w:hAnsi="Arial" w:cs="Arial"/>
            <w:color w:val="1155CC"/>
            <w:sz w:val="19"/>
            <w:szCs w:val="19"/>
            <w:u w:val="single"/>
          </w:rPr>
          <w:t>atmosphere</w:t>
        </w:r>
      </w:hyperlink>
      <w:r w:rsidRPr="00344D5D">
        <w:rPr>
          <w:rFonts w:ascii="Arial" w:eastAsia="Times New Roman" w:hAnsi="Arial" w:cs="Arial"/>
          <w:color w:val="000000"/>
          <w:sz w:val="19"/>
          <w:szCs w:val="19"/>
        </w:rPr>
        <w:t> is subjected to two external </w:t>
      </w:r>
      <w:hyperlink r:id="rId9" w:tgtFrame="_blank" w:history="1">
        <w:r w:rsidRPr="00344D5D">
          <w:rPr>
            <w:rFonts w:ascii="Arial" w:eastAsia="Times New Roman" w:hAnsi="Arial" w:cs="Arial"/>
            <w:color w:val="1155CC"/>
            <w:sz w:val="19"/>
            <w:szCs w:val="19"/>
            <w:u w:val="single"/>
          </w:rPr>
          <w:t>forces.</w:t>
        </w:r>
      </w:hyperlink>
      <w:r w:rsidRPr="00344D5D">
        <w:rPr>
          <w:rFonts w:ascii="Arial" w:eastAsia="Times New Roman" w:hAnsi="Arial" w:cs="Arial"/>
          <w:color w:val="000000"/>
          <w:sz w:val="19"/>
          <w:szCs w:val="19"/>
        </w:rPr>
        <w:t> One force is the gravitational force, expressed as the </w:t>
      </w:r>
      <w:hyperlink r:id="rId10" w:tgtFrame="_blank" w:history="1">
        <w:r w:rsidRPr="00344D5D">
          <w:rPr>
            <w:rFonts w:ascii="Arial" w:eastAsia="Times New Roman" w:hAnsi="Arial" w:cs="Arial"/>
            <w:color w:val="1155CC"/>
            <w:sz w:val="19"/>
            <w:szCs w:val="19"/>
            <w:u w:val="single"/>
          </w:rPr>
          <w:t>weight</w:t>
        </w:r>
      </w:hyperlink>
      <w:r w:rsidRPr="00344D5D">
        <w:rPr>
          <w:rFonts w:ascii="Arial" w:eastAsia="Times New Roman" w:hAnsi="Arial" w:cs="Arial"/>
          <w:color w:val="000000"/>
          <w:sz w:val="19"/>
          <w:szCs w:val="19"/>
        </w:rPr>
        <w:t> of the object. The other force is the air resistance, or </w:t>
      </w:r>
      <w:hyperlink r:id="rId11" w:tgtFrame="_blank" w:history="1">
        <w:r w:rsidRPr="00344D5D">
          <w:rPr>
            <w:rFonts w:ascii="Arial" w:eastAsia="Times New Roman" w:hAnsi="Arial" w:cs="Arial"/>
            <w:color w:val="1155CC"/>
            <w:sz w:val="19"/>
            <w:szCs w:val="19"/>
            <w:u w:val="single"/>
          </w:rPr>
          <w:t>drag</w:t>
        </w:r>
      </w:hyperlink>
      <w:r w:rsidRPr="00344D5D">
        <w:rPr>
          <w:rFonts w:ascii="Arial" w:eastAsia="Times New Roman" w:hAnsi="Arial" w:cs="Arial"/>
          <w:color w:val="000000"/>
          <w:sz w:val="19"/>
          <w:szCs w:val="19"/>
        </w:rPr>
        <w:t> of the object. If the mass of an object remains constant, the motion of the object can be described by Newton's </w:t>
      </w:r>
      <w:hyperlink r:id="rId12" w:tgtFrame="_blank" w:history="1">
        <w:r w:rsidRPr="00344D5D">
          <w:rPr>
            <w:rFonts w:ascii="Arial" w:eastAsia="Times New Roman" w:hAnsi="Arial" w:cs="Arial"/>
            <w:color w:val="1155CC"/>
            <w:sz w:val="19"/>
            <w:szCs w:val="19"/>
            <w:u w:val="single"/>
          </w:rPr>
          <w:t>second law</w:t>
        </w:r>
      </w:hyperlink>
      <w:r w:rsidRPr="00344D5D">
        <w:rPr>
          <w:rFonts w:ascii="Arial" w:eastAsia="Times New Roman" w:hAnsi="Arial" w:cs="Arial"/>
          <w:color w:val="000000"/>
          <w:sz w:val="19"/>
          <w:szCs w:val="19"/>
        </w:rPr>
        <w:t> of motion, force </w:t>
      </w:r>
      <w:r w:rsidRPr="00344D5D">
        <w:rPr>
          <w:rFonts w:ascii="Arial" w:eastAsia="Times New Roman" w:hAnsi="Arial" w:cs="Arial"/>
          <w:b/>
          <w:bCs/>
          <w:color w:val="000000"/>
          <w:sz w:val="19"/>
          <w:szCs w:val="19"/>
        </w:rPr>
        <w:t>F</w:t>
      </w:r>
      <w:r w:rsidRPr="00344D5D">
        <w:rPr>
          <w:rFonts w:ascii="Arial" w:eastAsia="Times New Roman" w:hAnsi="Arial" w:cs="Arial"/>
          <w:color w:val="000000"/>
          <w:sz w:val="19"/>
          <w:szCs w:val="19"/>
        </w:rPr>
        <w:t> equals mass </w:t>
      </w:r>
      <w:proofErr w:type="spellStart"/>
      <w:r w:rsidRPr="00344D5D">
        <w:rPr>
          <w:rFonts w:ascii="Arial" w:eastAsia="Times New Roman" w:hAnsi="Arial" w:cs="Arial"/>
          <w:b/>
          <w:bCs/>
          <w:color w:val="000000"/>
          <w:sz w:val="19"/>
          <w:szCs w:val="19"/>
        </w:rPr>
        <w:t>m</w:t>
      </w:r>
      <w:r w:rsidRPr="00344D5D">
        <w:rPr>
          <w:rFonts w:ascii="Arial" w:eastAsia="Times New Roman" w:hAnsi="Arial" w:cs="Arial"/>
          <w:color w:val="000000"/>
          <w:sz w:val="19"/>
          <w:szCs w:val="19"/>
        </w:rPr>
        <w:t>times</w:t>
      </w:r>
      <w:proofErr w:type="spellEnd"/>
      <w:r w:rsidRPr="00344D5D">
        <w:rPr>
          <w:rFonts w:ascii="Arial" w:eastAsia="Times New Roman" w:hAnsi="Arial" w:cs="Arial"/>
          <w:color w:val="000000"/>
          <w:sz w:val="19"/>
          <w:szCs w:val="19"/>
        </w:rPr>
        <w:t xml:space="preserve"> acceleration </w:t>
      </w:r>
      <w:r w:rsidRPr="00344D5D">
        <w:rPr>
          <w:rFonts w:ascii="Arial" w:eastAsia="Times New Roman" w:hAnsi="Arial" w:cs="Arial"/>
          <w:b/>
          <w:bCs/>
          <w:color w:val="000000"/>
          <w:sz w:val="19"/>
          <w:szCs w:val="19"/>
        </w:rPr>
        <w:t>a</w:t>
      </w:r>
      <w:r w:rsidRPr="00344D5D">
        <w:rPr>
          <w:rFonts w:ascii="Arial" w:eastAsia="Times New Roman" w:hAnsi="Arial" w:cs="Arial"/>
          <w:color w:val="000000"/>
          <w:sz w:val="19"/>
          <w:szCs w:val="19"/>
        </w:rPr>
        <w:t>:</w:t>
      </w:r>
    </w:p>
    <w:p w:rsidR="00344D5D" w:rsidRPr="00344D5D" w:rsidRDefault="00344D5D" w:rsidP="00344D5D">
      <w:pPr>
        <w:shd w:val="clear" w:color="auto" w:fill="FFFFFF"/>
        <w:spacing w:before="100" w:beforeAutospacing="1" w:after="100" w:afterAutospacing="1" w:line="240" w:lineRule="auto"/>
        <w:jc w:val="center"/>
        <w:rPr>
          <w:rFonts w:ascii="Arial" w:eastAsia="Times New Roman" w:hAnsi="Arial" w:cs="Arial"/>
          <w:color w:val="000000"/>
          <w:sz w:val="19"/>
          <w:szCs w:val="19"/>
        </w:rPr>
      </w:pPr>
      <w:r w:rsidRPr="00344D5D">
        <w:rPr>
          <w:rFonts w:ascii="Arial" w:eastAsia="Times New Roman" w:hAnsi="Arial" w:cs="Arial"/>
          <w:color w:val="000000"/>
          <w:sz w:val="19"/>
          <w:szCs w:val="19"/>
        </w:rPr>
        <w:t>F = m * a</w:t>
      </w:r>
    </w:p>
    <w:p w:rsidR="00344D5D" w:rsidRPr="00344D5D" w:rsidRDefault="00344D5D" w:rsidP="00344D5D">
      <w:pPr>
        <w:shd w:val="clear" w:color="auto" w:fill="FFFFFF"/>
        <w:spacing w:before="100" w:beforeAutospacing="1" w:after="100" w:afterAutospacing="1" w:line="240" w:lineRule="auto"/>
        <w:rPr>
          <w:rFonts w:ascii="Arial" w:eastAsia="Times New Roman" w:hAnsi="Arial" w:cs="Arial"/>
          <w:color w:val="000000"/>
          <w:sz w:val="19"/>
          <w:szCs w:val="19"/>
        </w:rPr>
      </w:pPr>
      <w:proofErr w:type="gramStart"/>
      <w:r w:rsidRPr="00344D5D">
        <w:rPr>
          <w:rFonts w:ascii="Arial" w:eastAsia="Times New Roman" w:hAnsi="Arial" w:cs="Arial"/>
          <w:color w:val="000000"/>
          <w:sz w:val="19"/>
          <w:szCs w:val="19"/>
        </w:rPr>
        <w:t>which</w:t>
      </w:r>
      <w:proofErr w:type="gramEnd"/>
      <w:r w:rsidRPr="00344D5D">
        <w:rPr>
          <w:rFonts w:ascii="Arial" w:eastAsia="Times New Roman" w:hAnsi="Arial" w:cs="Arial"/>
          <w:color w:val="000000"/>
          <w:sz w:val="19"/>
          <w:szCs w:val="19"/>
        </w:rPr>
        <w:t xml:space="preserve"> can be solved for the acceleration of the object in terms of the net external force and the mass of the object:</w:t>
      </w:r>
    </w:p>
    <w:p w:rsidR="00344D5D" w:rsidRPr="00344D5D" w:rsidRDefault="00344D5D" w:rsidP="00344D5D">
      <w:pPr>
        <w:shd w:val="clear" w:color="auto" w:fill="FFFFFF"/>
        <w:spacing w:before="100" w:beforeAutospacing="1" w:after="100" w:afterAutospacing="1" w:line="240" w:lineRule="auto"/>
        <w:jc w:val="center"/>
        <w:rPr>
          <w:rFonts w:ascii="Arial" w:eastAsia="Times New Roman" w:hAnsi="Arial" w:cs="Arial"/>
          <w:color w:val="000000"/>
          <w:sz w:val="19"/>
          <w:szCs w:val="19"/>
        </w:rPr>
      </w:pPr>
      <w:r w:rsidRPr="00344D5D">
        <w:rPr>
          <w:rFonts w:ascii="Arial" w:eastAsia="Times New Roman" w:hAnsi="Arial" w:cs="Arial"/>
          <w:color w:val="000000"/>
          <w:sz w:val="19"/>
          <w:szCs w:val="19"/>
        </w:rPr>
        <w:t>a = F / m</w:t>
      </w:r>
    </w:p>
    <w:p w:rsidR="00344D5D" w:rsidRPr="00344D5D" w:rsidRDefault="00344D5D" w:rsidP="00344D5D">
      <w:pPr>
        <w:shd w:val="clear" w:color="auto" w:fill="FFFFFF"/>
        <w:spacing w:before="100" w:beforeAutospacing="1" w:after="100" w:afterAutospacing="1" w:line="240" w:lineRule="auto"/>
        <w:rPr>
          <w:rFonts w:ascii="Arial" w:eastAsia="Times New Roman" w:hAnsi="Arial" w:cs="Arial"/>
          <w:color w:val="000000"/>
          <w:sz w:val="19"/>
          <w:szCs w:val="19"/>
        </w:rPr>
      </w:pPr>
      <w:r w:rsidRPr="00344D5D">
        <w:rPr>
          <w:rFonts w:ascii="Arial" w:eastAsia="Times New Roman" w:hAnsi="Arial" w:cs="Arial"/>
          <w:color w:val="000000"/>
          <w:sz w:val="19"/>
          <w:szCs w:val="19"/>
        </w:rPr>
        <w:lastRenderedPageBreak/>
        <w:t>Weight and drag are </w:t>
      </w:r>
      <w:r w:rsidRPr="00344D5D">
        <w:rPr>
          <w:rFonts w:ascii="Arial" w:eastAsia="Times New Roman" w:hAnsi="Arial" w:cs="Arial"/>
          <w:b/>
          <w:bCs/>
          <w:color w:val="000000"/>
          <w:sz w:val="19"/>
          <w:szCs w:val="19"/>
        </w:rPr>
        <w:t>forces</w:t>
      </w:r>
      <w:r w:rsidRPr="00344D5D">
        <w:rPr>
          <w:rFonts w:ascii="Arial" w:eastAsia="Times New Roman" w:hAnsi="Arial" w:cs="Arial"/>
          <w:color w:val="000000"/>
          <w:sz w:val="19"/>
          <w:szCs w:val="19"/>
        </w:rPr>
        <w:t> which are </w:t>
      </w:r>
      <w:hyperlink r:id="rId13" w:tgtFrame="_blank" w:history="1">
        <w:r w:rsidRPr="00344D5D">
          <w:rPr>
            <w:rFonts w:ascii="Arial" w:eastAsia="Times New Roman" w:hAnsi="Arial" w:cs="Arial"/>
            <w:color w:val="1155CC"/>
            <w:sz w:val="19"/>
            <w:szCs w:val="19"/>
            <w:u w:val="single"/>
          </w:rPr>
          <w:t>vector quantities</w:t>
        </w:r>
      </w:hyperlink>
      <w:r w:rsidRPr="00344D5D">
        <w:rPr>
          <w:rFonts w:ascii="Arial" w:eastAsia="Times New Roman" w:hAnsi="Arial" w:cs="Arial"/>
          <w:color w:val="000000"/>
          <w:sz w:val="19"/>
          <w:szCs w:val="19"/>
        </w:rPr>
        <w:t>. The net external force </w:t>
      </w:r>
      <w:r w:rsidRPr="00344D5D">
        <w:rPr>
          <w:rFonts w:ascii="Arial" w:eastAsia="Times New Roman" w:hAnsi="Arial" w:cs="Arial"/>
          <w:b/>
          <w:bCs/>
          <w:color w:val="000000"/>
          <w:sz w:val="19"/>
          <w:szCs w:val="19"/>
        </w:rPr>
        <w:t>F</w:t>
      </w:r>
      <w:r w:rsidRPr="00344D5D">
        <w:rPr>
          <w:rFonts w:ascii="Arial" w:eastAsia="Times New Roman" w:hAnsi="Arial" w:cs="Arial"/>
          <w:color w:val="000000"/>
          <w:sz w:val="19"/>
          <w:szCs w:val="19"/>
        </w:rPr>
        <w:t> is then equal to the </w:t>
      </w:r>
      <w:hyperlink r:id="rId14" w:tgtFrame="_blank" w:history="1">
        <w:r w:rsidRPr="00344D5D">
          <w:rPr>
            <w:rFonts w:ascii="Arial" w:eastAsia="Times New Roman" w:hAnsi="Arial" w:cs="Arial"/>
            <w:color w:val="1155CC"/>
            <w:sz w:val="19"/>
            <w:szCs w:val="19"/>
            <w:u w:val="single"/>
          </w:rPr>
          <w:t>difference</w:t>
        </w:r>
      </w:hyperlink>
      <w:r w:rsidRPr="00344D5D">
        <w:rPr>
          <w:rFonts w:ascii="Arial" w:eastAsia="Times New Roman" w:hAnsi="Arial" w:cs="Arial"/>
          <w:color w:val="000000"/>
          <w:sz w:val="19"/>
          <w:szCs w:val="19"/>
        </w:rPr>
        <w:t xml:space="preserve"> of the </w:t>
      </w:r>
      <w:proofErr w:type="spellStart"/>
      <w:r w:rsidRPr="00344D5D">
        <w:rPr>
          <w:rFonts w:ascii="Arial" w:eastAsia="Times New Roman" w:hAnsi="Arial" w:cs="Arial"/>
          <w:color w:val="000000"/>
          <w:sz w:val="19"/>
          <w:szCs w:val="19"/>
        </w:rPr>
        <w:t>weight</w:t>
      </w:r>
      <w:r w:rsidRPr="00344D5D">
        <w:rPr>
          <w:rFonts w:ascii="Arial" w:eastAsia="Times New Roman" w:hAnsi="Arial" w:cs="Arial"/>
          <w:b/>
          <w:bCs/>
          <w:color w:val="000000"/>
          <w:sz w:val="19"/>
          <w:szCs w:val="19"/>
        </w:rPr>
        <w:t>W</w:t>
      </w:r>
      <w:proofErr w:type="spellEnd"/>
      <w:r w:rsidRPr="00344D5D">
        <w:rPr>
          <w:rFonts w:ascii="Arial" w:eastAsia="Times New Roman" w:hAnsi="Arial" w:cs="Arial"/>
          <w:color w:val="000000"/>
          <w:sz w:val="19"/>
          <w:szCs w:val="19"/>
        </w:rPr>
        <w:t> and the drag </w:t>
      </w:r>
      <w:r w:rsidRPr="00344D5D">
        <w:rPr>
          <w:rFonts w:ascii="Arial" w:eastAsia="Times New Roman" w:hAnsi="Arial" w:cs="Arial"/>
          <w:b/>
          <w:bCs/>
          <w:color w:val="000000"/>
          <w:sz w:val="19"/>
          <w:szCs w:val="19"/>
        </w:rPr>
        <w:t>D</w:t>
      </w:r>
    </w:p>
    <w:p w:rsidR="00344D5D" w:rsidRPr="00344D5D" w:rsidRDefault="00344D5D" w:rsidP="00344D5D">
      <w:pPr>
        <w:shd w:val="clear" w:color="auto" w:fill="FFFFFF"/>
        <w:spacing w:before="100" w:beforeAutospacing="1" w:after="100" w:afterAutospacing="1" w:line="240" w:lineRule="auto"/>
        <w:jc w:val="center"/>
        <w:rPr>
          <w:rFonts w:ascii="Arial" w:eastAsia="Times New Roman" w:hAnsi="Arial" w:cs="Arial"/>
          <w:color w:val="000000"/>
          <w:sz w:val="19"/>
          <w:szCs w:val="19"/>
        </w:rPr>
      </w:pPr>
      <w:r w:rsidRPr="00344D5D">
        <w:rPr>
          <w:rFonts w:ascii="Arial" w:eastAsia="Times New Roman" w:hAnsi="Arial" w:cs="Arial"/>
          <w:color w:val="000000"/>
          <w:sz w:val="19"/>
          <w:szCs w:val="19"/>
        </w:rPr>
        <w:t>F = W - D</w:t>
      </w:r>
    </w:p>
    <w:p w:rsidR="00344D5D" w:rsidRPr="00344D5D" w:rsidRDefault="00344D5D" w:rsidP="00344D5D">
      <w:pPr>
        <w:shd w:val="clear" w:color="auto" w:fill="FFFFFF"/>
        <w:spacing w:before="100" w:beforeAutospacing="1" w:after="100" w:afterAutospacing="1" w:line="240" w:lineRule="auto"/>
        <w:rPr>
          <w:rFonts w:ascii="Arial" w:eastAsia="Times New Roman" w:hAnsi="Arial" w:cs="Arial"/>
          <w:color w:val="000000"/>
          <w:sz w:val="19"/>
          <w:szCs w:val="19"/>
        </w:rPr>
      </w:pPr>
      <w:r w:rsidRPr="00344D5D">
        <w:rPr>
          <w:rFonts w:ascii="Arial" w:eastAsia="Times New Roman" w:hAnsi="Arial" w:cs="Arial"/>
          <w:color w:val="000000"/>
          <w:sz w:val="19"/>
          <w:szCs w:val="19"/>
        </w:rPr>
        <w:t>The acceleration of a falling object then becomes:</w:t>
      </w:r>
    </w:p>
    <w:p w:rsidR="00344D5D" w:rsidRPr="00344D5D" w:rsidRDefault="00344D5D" w:rsidP="00344D5D">
      <w:pPr>
        <w:shd w:val="clear" w:color="auto" w:fill="FFFFFF"/>
        <w:spacing w:before="100" w:beforeAutospacing="1" w:after="100" w:afterAutospacing="1" w:line="240" w:lineRule="auto"/>
        <w:jc w:val="center"/>
        <w:rPr>
          <w:rFonts w:ascii="Arial" w:eastAsia="Times New Roman" w:hAnsi="Arial" w:cs="Arial"/>
          <w:color w:val="000000"/>
          <w:sz w:val="19"/>
          <w:szCs w:val="19"/>
        </w:rPr>
      </w:pPr>
      <w:r w:rsidRPr="00344D5D">
        <w:rPr>
          <w:rFonts w:ascii="Arial" w:eastAsia="Times New Roman" w:hAnsi="Arial" w:cs="Arial"/>
          <w:color w:val="000000"/>
          <w:sz w:val="19"/>
          <w:szCs w:val="19"/>
        </w:rPr>
        <w:t>a = (W - D) / m</w:t>
      </w:r>
    </w:p>
    <w:p w:rsidR="00344D5D" w:rsidRPr="00344D5D" w:rsidRDefault="00344D5D" w:rsidP="00344D5D">
      <w:pPr>
        <w:shd w:val="clear" w:color="auto" w:fill="FFFFFF"/>
        <w:spacing w:before="100" w:beforeAutospacing="1" w:after="100" w:afterAutospacing="1" w:line="240" w:lineRule="auto"/>
        <w:rPr>
          <w:rFonts w:ascii="Arial" w:eastAsia="Times New Roman" w:hAnsi="Arial" w:cs="Arial"/>
          <w:color w:val="000000"/>
          <w:sz w:val="19"/>
          <w:szCs w:val="19"/>
        </w:rPr>
      </w:pPr>
      <w:r w:rsidRPr="00344D5D">
        <w:rPr>
          <w:rFonts w:ascii="Arial" w:eastAsia="Times New Roman" w:hAnsi="Arial" w:cs="Arial"/>
          <w:color w:val="000000"/>
          <w:sz w:val="19"/>
          <w:szCs w:val="19"/>
        </w:rPr>
        <w:t>The magnitude of the drag is given by the </w:t>
      </w:r>
      <w:hyperlink r:id="rId15" w:tgtFrame="_blank" w:history="1">
        <w:r w:rsidRPr="00344D5D">
          <w:rPr>
            <w:rFonts w:ascii="Arial" w:eastAsia="Times New Roman" w:hAnsi="Arial" w:cs="Arial"/>
            <w:color w:val="1155CC"/>
            <w:sz w:val="19"/>
            <w:szCs w:val="19"/>
            <w:u w:val="single"/>
          </w:rPr>
          <w:t>drag equation.</w:t>
        </w:r>
      </w:hyperlink>
      <w:r w:rsidRPr="00344D5D">
        <w:rPr>
          <w:rFonts w:ascii="Arial" w:eastAsia="Times New Roman" w:hAnsi="Arial" w:cs="Arial"/>
          <w:color w:val="000000"/>
          <w:sz w:val="19"/>
          <w:szCs w:val="19"/>
        </w:rPr>
        <w:t> Drag </w:t>
      </w:r>
      <w:r w:rsidRPr="00344D5D">
        <w:rPr>
          <w:rFonts w:ascii="Arial" w:eastAsia="Times New Roman" w:hAnsi="Arial" w:cs="Arial"/>
          <w:b/>
          <w:bCs/>
          <w:color w:val="000000"/>
          <w:sz w:val="19"/>
          <w:szCs w:val="19"/>
        </w:rPr>
        <w:t>D</w:t>
      </w:r>
      <w:r w:rsidRPr="00344D5D">
        <w:rPr>
          <w:rFonts w:ascii="Arial" w:eastAsia="Times New Roman" w:hAnsi="Arial" w:cs="Arial"/>
          <w:color w:val="000000"/>
          <w:sz w:val="19"/>
          <w:szCs w:val="19"/>
        </w:rPr>
        <w:t> depends on a </w:t>
      </w:r>
      <w:hyperlink r:id="rId16" w:tgtFrame="_blank" w:history="1">
        <w:r w:rsidRPr="00344D5D">
          <w:rPr>
            <w:rFonts w:ascii="Arial" w:eastAsia="Times New Roman" w:hAnsi="Arial" w:cs="Arial"/>
            <w:color w:val="1155CC"/>
            <w:sz w:val="19"/>
            <w:szCs w:val="19"/>
            <w:u w:val="single"/>
          </w:rPr>
          <w:t>drag coefficient</w:t>
        </w:r>
      </w:hyperlink>
      <w:r w:rsidRPr="00344D5D">
        <w:rPr>
          <w:rFonts w:ascii="Arial" w:eastAsia="Times New Roman" w:hAnsi="Arial" w:cs="Arial"/>
          <w:color w:val="000000"/>
          <w:sz w:val="19"/>
          <w:szCs w:val="19"/>
        </w:rPr>
        <w:t> </w:t>
      </w:r>
      <w:r w:rsidRPr="00344D5D">
        <w:rPr>
          <w:rFonts w:ascii="Arial" w:eastAsia="Times New Roman" w:hAnsi="Arial" w:cs="Arial"/>
          <w:b/>
          <w:bCs/>
          <w:color w:val="000000"/>
          <w:sz w:val="19"/>
          <w:szCs w:val="19"/>
        </w:rPr>
        <w:t>Cd</w:t>
      </w:r>
      <w:r w:rsidRPr="00344D5D">
        <w:rPr>
          <w:rFonts w:ascii="Arial" w:eastAsia="Times New Roman" w:hAnsi="Arial" w:cs="Arial"/>
          <w:color w:val="000000"/>
          <w:sz w:val="19"/>
          <w:szCs w:val="19"/>
        </w:rPr>
        <w:t>, the atmospheric </w:t>
      </w:r>
      <w:proofErr w:type="spellStart"/>
      <w:r w:rsidRPr="00344D5D">
        <w:rPr>
          <w:rFonts w:ascii="Arial" w:eastAsia="Times New Roman" w:hAnsi="Arial" w:cs="Arial"/>
          <w:color w:val="000000"/>
          <w:sz w:val="19"/>
          <w:szCs w:val="19"/>
        </w:rPr>
        <w:fldChar w:fldCharType="begin"/>
      </w:r>
      <w:r w:rsidRPr="00344D5D">
        <w:rPr>
          <w:rFonts w:ascii="Arial" w:eastAsia="Times New Roman" w:hAnsi="Arial" w:cs="Arial"/>
          <w:color w:val="000000"/>
          <w:sz w:val="19"/>
          <w:szCs w:val="19"/>
        </w:rPr>
        <w:instrText xml:space="preserve"> HYPERLINK "http://www.grc.nasa.gov/WWW/k-12/airplane/density.html" \t "_blank" </w:instrText>
      </w:r>
      <w:r w:rsidRPr="00344D5D">
        <w:rPr>
          <w:rFonts w:ascii="Arial" w:eastAsia="Times New Roman" w:hAnsi="Arial" w:cs="Arial"/>
          <w:color w:val="000000"/>
          <w:sz w:val="19"/>
          <w:szCs w:val="19"/>
        </w:rPr>
        <w:fldChar w:fldCharType="separate"/>
      </w:r>
      <w:r w:rsidRPr="00344D5D">
        <w:rPr>
          <w:rFonts w:ascii="Arial" w:eastAsia="Times New Roman" w:hAnsi="Arial" w:cs="Arial"/>
          <w:color w:val="1155CC"/>
          <w:sz w:val="19"/>
          <w:szCs w:val="19"/>
          <w:u w:val="single"/>
        </w:rPr>
        <w:t>density</w:t>
      </w:r>
      <w:r w:rsidRPr="00344D5D">
        <w:rPr>
          <w:rFonts w:ascii="Arial" w:eastAsia="Times New Roman" w:hAnsi="Arial" w:cs="Arial"/>
          <w:color w:val="000000"/>
          <w:sz w:val="19"/>
          <w:szCs w:val="19"/>
        </w:rPr>
        <w:fldChar w:fldCharType="end"/>
      </w:r>
      <w:r w:rsidRPr="00344D5D">
        <w:rPr>
          <w:rFonts w:ascii="Arial" w:eastAsia="Times New Roman" w:hAnsi="Arial" w:cs="Arial"/>
          <w:b/>
          <w:bCs/>
          <w:color w:val="000000"/>
          <w:sz w:val="19"/>
          <w:szCs w:val="19"/>
        </w:rPr>
        <w:t>r</w:t>
      </w:r>
      <w:proofErr w:type="spellEnd"/>
      <w:r w:rsidRPr="00344D5D">
        <w:rPr>
          <w:rFonts w:ascii="Arial" w:eastAsia="Times New Roman" w:hAnsi="Arial" w:cs="Arial"/>
          <w:color w:val="000000"/>
          <w:sz w:val="19"/>
          <w:szCs w:val="19"/>
        </w:rPr>
        <w:t>, the square of the air </w:t>
      </w:r>
      <w:hyperlink r:id="rId17" w:tgtFrame="_blank" w:history="1">
        <w:r w:rsidRPr="00344D5D">
          <w:rPr>
            <w:rFonts w:ascii="Arial" w:eastAsia="Times New Roman" w:hAnsi="Arial" w:cs="Arial"/>
            <w:color w:val="1155CC"/>
            <w:sz w:val="19"/>
            <w:szCs w:val="19"/>
            <w:u w:val="single"/>
          </w:rPr>
          <w:t>velocity</w:t>
        </w:r>
      </w:hyperlink>
      <w:r w:rsidRPr="00344D5D">
        <w:rPr>
          <w:rFonts w:ascii="Arial" w:eastAsia="Times New Roman" w:hAnsi="Arial" w:cs="Arial"/>
          <w:color w:val="000000"/>
          <w:sz w:val="19"/>
          <w:szCs w:val="19"/>
        </w:rPr>
        <w:t> </w:t>
      </w:r>
      <w:r w:rsidRPr="00344D5D">
        <w:rPr>
          <w:rFonts w:ascii="Arial" w:eastAsia="Times New Roman" w:hAnsi="Arial" w:cs="Arial"/>
          <w:b/>
          <w:bCs/>
          <w:color w:val="000000"/>
          <w:sz w:val="19"/>
          <w:szCs w:val="19"/>
        </w:rPr>
        <w:t>V</w:t>
      </w:r>
      <w:r w:rsidRPr="00344D5D">
        <w:rPr>
          <w:rFonts w:ascii="Arial" w:eastAsia="Times New Roman" w:hAnsi="Arial" w:cs="Arial"/>
          <w:color w:val="000000"/>
          <w:sz w:val="19"/>
          <w:szCs w:val="19"/>
        </w:rPr>
        <w:t>, and some reference </w:t>
      </w:r>
      <w:hyperlink r:id="rId18" w:tgtFrame="_blank" w:history="1">
        <w:r w:rsidRPr="00344D5D">
          <w:rPr>
            <w:rFonts w:ascii="Arial" w:eastAsia="Times New Roman" w:hAnsi="Arial" w:cs="Arial"/>
            <w:color w:val="1155CC"/>
            <w:sz w:val="19"/>
            <w:szCs w:val="19"/>
            <w:u w:val="single"/>
          </w:rPr>
          <w:t>area</w:t>
        </w:r>
      </w:hyperlink>
      <w:r w:rsidRPr="00344D5D">
        <w:rPr>
          <w:rFonts w:ascii="Arial" w:eastAsia="Times New Roman" w:hAnsi="Arial" w:cs="Arial"/>
          <w:color w:val="000000"/>
          <w:sz w:val="19"/>
          <w:szCs w:val="19"/>
        </w:rPr>
        <w:t> </w:t>
      </w:r>
      <w:r w:rsidRPr="00344D5D">
        <w:rPr>
          <w:rFonts w:ascii="Arial" w:eastAsia="Times New Roman" w:hAnsi="Arial" w:cs="Arial"/>
          <w:b/>
          <w:bCs/>
          <w:color w:val="000000"/>
          <w:sz w:val="19"/>
          <w:szCs w:val="19"/>
        </w:rPr>
        <w:t>A</w:t>
      </w:r>
      <w:r w:rsidRPr="00344D5D">
        <w:rPr>
          <w:rFonts w:ascii="Arial" w:eastAsia="Times New Roman" w:hAnsi="Arial" w:cs="Arial"/>
          <w:color w:val="000000"/>
          <w:sz w:val="19"/>
          <w:szCs w:val="19"/>
        </w:rPr>
        <w:t> of the object.</w:t>
      </w:r>
    </w:p>
    <w:p w:rsidR="00344D5D" w:rsidRPr="00344D5D" w:rsidRDefault="00344D5D" w:rsidP="00344D5D">
      <w:pPr>
        <w:shd w:val="clear" w:color="auto" w:fill="FFFFFF"/>
        <w:spacing w:before="100" w:beforeAutospacing="1" w:after="100" w:afterAutospacing="1" w:line="240" w:lineRule="auto"/>
        <w:jc w:val="center"/>
        <w:rPr>
          <w:rFonts w:ascii="Arial" w:eastAsia="Times New Roman" w:hAnsi="Arial" w:cs="Arial"/>
          <w:color w:val="000000"/>
          <w:sz w:val="19"/>
          <w:szCs w:val="19"/>
        </w:rPr>
      </w:pPr>
      <w:r w:rsidRPr="00344D5D">
        <w:rPr>
          <w:rFonts w:ascii="Arial" w:eastAsia="Times New Roman" w:hAnsi="Arial" w:cs="Arial"/>
          <w:color w:val="000000"/>
          <w:sz w:val="19"/>
          <w:szCs w:val="19"/>
        </w:rPr>
        <w:t>D = Cd * r * V ^2 * A / 2</w:t>
      </w:r>
    </w:p>
    <w:p w:rsidR="00344D5D" w:rsidRPr="00344D5D" w:rsidRDefault="00344D5D" w:rsidP="00344D5D">
      <w:pPr>
        <w:shd w:val="clear" w:color="auto" w:fill="FFFFFF"/>
        <w:spacing w:before="100" w:beforeAutospacing="1" w:after="100" w:afterAutospacing="1" w:line="240" w:lineRule="auto"/>
        <w:rPr>
          <w:rFonts w:ascii="Arial" w:eastAsia="Times New Roman" w:hAnsi="Arial" w:cs="Arial"/>
          <w:color w:val="000000"/>
          <w:sz w:val="19"/>
          <w:szCs w:val="19"/>
        </w:rPr>
      </w:pPr>
      <w:r w:rsidRPr="00344D5D">
        <w:rPr>
          <w:rFonts w:ascii="Arial" w:eastAsia="Times New Roman" w:hAnsi="Arial" w:cs="Arial"/>
          <w:i/>
          <w:iCs/>
          <w:color w:val="000000"/>
          <w:sz w:val="19"/>
          <w:szCs w:val="19"/>
        </w:rPr>
        <w:t>On the figure at the top, the density is expressed by the Greek symbol "rho". The symbol looks like a script "p". This is the standard symbol used by aeronautical engineers. We are using "r" in the text for ease of translation by interpretive software.</w:t>
      </w:r>
    </w:p>
    <w:p w:rsidR="00344D5D" w:rsidRPr="00344D5D" w:rsidRDefault="00344D5D" w:rsidP="00344D5D">
      <w:pPr>
        <w:shd w:val="clear" w:color="auto" w:fill="FFFFFF"/>
        <w:spacing w:before="100" w:beforeAutospacing="1" w:after="100" w:afterAutospacing="1" w:line="240" w:lineRule="auto"/>
        <w:rPr>
          <w:rFonts w:ascii="Arial" w:eastAsia="Times New Roman" w:hAnsi="Arial" w:cs="Arial"/>
          <w:color w:val="000000"/>
          <w:sz w:val="19"/>
          <w:szCs w:val="19"/>
        </w:rPr>
      </w:pPr>
      <w:r w:rsidRPr="00344D5D">
        <w:rPr>
          <w:rFonts w:ascii="Arial" w:eastAsia="Times New Roman" w:hAnsi="Arial" w:cs="Arial"/>
          <w:color w:val="000000"/>
          <w:sz w:val="19"/>
          <w:szCs w:val="19"/>
        </w:rPr>
        <w:t>Drag increases with the </w:t>
      </w:r>
      <w:hyperlink r:id="rId19" w:tgtFrame="_blank" w:history="1">
        <w:r w:rsidRPr="00344D5D">
          <w:rPr>
            <w:rFonts w:ascii="Arial" w:eastAsia="Times New Roman" w:hAnsi="Arial" w:cs="Arial"/>
            <w:color w:val="1155CC"/>
            <w:sz w:val="19"/>
            <w:szCs w:val="19"/>
            <w:u w:val="single"/>
          </w:rPr>
          <w:t>square of the speed</w:t>
        </w:r>
      </w:hyperlink>
      <w:r w:rsidRPr="00344D5D">
        <w:rPr>
          <w:rFonts w:ascii="Arial" w:eastAsia="Times New Roman" w:hAnsi="Arial" w:cs="Arial"/>
          <w:color w:val="000000"/>
          <w:sz w:val="19"/>
          <w:szCs w:val="19"/>
        </w:rPr>
        <w:t>. So as an object falls, we quickly reach conditions where the drag becomes equal to the weight, if the weight is small. When drag is equal to weight, there is no net external force on the object and the vertical acceleration goes to zero. With no acceleration, the object falls at a constant velocity as described by Newton's </w:t>
      </w:r>
      <w:hyperlink r:id="rId20" w:tgtFrame="_blank" w:history="1">
        <w:r w:rsidRPr="00344D5D">
          <w:rPr>
            <w:rFonts w:ascii="Arial" w:eastAsia="Times New Roman" w:hAnsi="Arial" w:cs="Arial"/>
            <w:color w:val="1155CC"/>
            <w:sz w:val="19"/>
            <w:szCs w:val="19"/>
            <w:u w:val="single"/>
          </w:rPr>
          <w:t>first law</w:t>
        </w:r>
      </w:hyperlink>
      <w:r w:rsidRPr="00344D5D">
        <w:rPr>
          <w:rFonts w:ascii="Arial" w:eastAsia="Times New Roman" w:hAnsi="Arial" w:cs="Arial"/>
          <w:color w:val="000000"/>
          <w:sz w:val="19"/>
          <w:szCs w:val="19"/>
        </w:rPr>
        <w:t> of motion. The constant vertical velocity is called the </w:t>
      </w:r>
      <w:r w:rsidRPr="00344D5D">
        <w:rPr>
          <w:rFonts w:ascii="Arial" w:eastAsia="Times New Roman" w:hAnsi="Arial" w:cs="Arial"/>
          <w:b/>
          <w:bCs/>
          <w:color w:val="000000"/>
          <w:sz w:val="19"/>
          <w:szCs w:val="19"/>
        </w:rPr>
        <w:t xml:space="preserve">terminal </w:t>
      </w:r>
      <w:proofErr w:type="gramStart"/>
      <w:r w:rsidRPr="00344D5D">
        <w:rPr>
          <w:rFonts w:ascii="Arial" w:eastAsia="Times New Roman" w:hAnsi="Arial" w:cs="Arial"/>
          <w:b/>
          <w:bCs/>
          <w:color w:val="000000"/>
          <w:sz w:val="19"/>
          <w:szCs w:val="19"/>
        </w:rPr>
        <w:t>velocity </w:t>
      </w:r>
      <w:r w:rsidRPr="00344D5D">
        <w:rPr>
          <w:rFonts w:ascii="Arial" w:eastAsia="Times New Roman" w:hAnsi="Arial" w:cs="Arial"/>
          <w:color w:val="000000"/>
          <w:sz w:val="19"/>
          <w:szCs w:val="19"/>
        </w:rPr>
        <w:t>.</w:t>
      </w:r>
      <w:proofErr w:type="gramEnd"/>
    </w:p>
    <w:p w:rsidR="00344D5D" w:rsidRPr="00344D5D" w:rsidRDefault="00344D5D" w:rsidP="00344D5D">
      <w:pPr>
        <w:shd w:val="clear" w:color="auto" w:fill="FFFFFF"/>
        <w:spacing w:before="100" w:beforeAutospacing="1" w:after="100" w:afterAutospacing="1" w:line="240" w:lineRule="auto"/>
        <w:rPr>
          <w:rFonts w:ascii="Arial" w:eastAsia="Times New Roman" w:hAnsi="Arial" w:cs="Arial"/>
          <w:color w:val="000000"/>
          <w:sz w:val="19"/>
          <w:szCs w:val="19"/>
        </w:rPr>
      </w:pPr>
      <w:r w:rsidRPr="00344D5D">
        <w:rPr>
          <w:rFonts w:ascii="Arial" w:eastAsia="Times New Roman" w:hAnsi="Arial" w:cs="Arial"/>
          <w:color w:val="000000"/>
          <w:sz w:val="19"/>
          <w:szCs w:val="19"/>
        </w:rPr>
        <w:t>Using algebra, we can determine the value of the terminal velocity. At terminal velocity:</w:t>
      </w:r>
    </w:p>
    <w:p w:rsidR="00344D5D" w:rsidRPr="00344D5D" w:rsidRDefault="00344D5D" w:rsidP="00344D5D">
      <w:pPr>
        <w:shd w:val="clear" w:color="auto" w:fill="FFFFFF"/>
        <w:spacing w:before="100" w:beforeAutospacing="1" w:after="100" w:afterAutospacing="1" w:line="240" w:lineRule="auto"/>
        <w:jc w:val="center"/>
        <w:rPr>
          <w:rFonts w:ascii="Arial" w:eastAsia="Times New Roman" w:hAnsi="Arial" w:cs="Arial"/>
          <w:color w:val="000000"/>
          <w:sz w:val="19"/>
          <w:szCs w:val="19"/>
        </w:rPr>
      </w:pPr>
      <w:r w:rsidRPr="00344D5D">
        <w:rPr>
          <w:rFonts w:ascii="Arial" w:eastAsia="Times New Roman" w:hAnsi="Arial" w:cs="Arial"/>
          <w:color w:val="000000"/>
          <w:sz w:val="19"/>
          <w:szCs w:val="19"/>
        </w:rPr>
        <w:t>D = W</w:t>
      </w:r>
    </w:p>
    <w:p w:rsidR="00344D5D" w:rsidRPr="00344D5D" w:rsidRDefault="00344D5D" w:rsidP="00344D5D">
      <w:pPr>
        <w:shd w:val="clear" w:color="auto" w:fill="FFFFFF"/>
        <w:spacing w:before="100" w:beforeAutospacing="1" w:after="100" w:afterAutospacing="1" w:line="240" w:lineRule="auto"/>
        <w:jc w:val="center"/>
        <w:rPr>
          <w:rFonts w:ascii="Arial" w:eastAsia="Times New Roman" w:hAnsi="Arial" w:cs="Arial"/>
          <w:color w:val="000000"/>
          <w:sz w:val="19"/>
          <w:szCs w:val="19"/>
        </w:rPr>
      </w:pPr>
      <w:r w:rsidRPr="00344D5D">
        <w:rPr>
          <w:rFonts w:ascii="Arial" w:eastAsia="Times New Roman" w:hAnsi="Arial" w:cs="Arial"/>
          <w:color w:val="000000"/>
          <w:sz w:val="19"/>
          <w:szCs w:val="19"/>
        </w:rPr>
        <w:t>Cd * r * V ^2 * A / 2 = W</w:t>
      </w:r>
    </w:p>
    <w:p w:rsidR="00344D5D" w:rsidRPr="00344D5D" w:rsidRDefault="00344D5D" w:rsidP="00344D5D">
      <w:pPr>
        <w:shd w:val="clear" w:color="auto" w:fill="FFFFFF"/>
        <w:spacing w:before="100" w:beforeAutospacing="1" w:after="100" w:afterAutospacing="1" w:line="240" w:lineRule="auto"/>
        <w:rPr>
          <w:rFonts w:ascii="Arial" w:eastAsia="Times New Roman" w:hAnsi="Arial" w:cs="Arial"/>
          <w:color w:val="000000"/>
          <w:sz w:val="19"/>
          <w:szCs w:val="19"/>
        </w:rPr>
      </w:pPr>
      <w:r w:rsidRPr="00344D5D">
        <w:rPr>
          <w:rFonts w:ascii="Arial" w:eastAsia="Times New Roman" w:hAnsi="Arial" w:cs="Arial"/>
          <w:color w:val="000000"/>
          <w:sz w:val="19"/>
          <w:szCs w:val="19"/>
        </w:rPr>
        <w:t>Solving for the vertical velocity </w:t>
      </w:r>
      <w:r w:rsidRPr="00344D5D">
        <w:rPr>
          <w:rFonts w:ascii="Arial" w:eastAsia="Times New Roman" w:hAnsi="Arial" w:cs="Arial"/>
          <w:b/>
          <w:bCs/>
          <w:color w:val="000000"/>
          <w:sz w:val="19"/>
          <w:szCs w:val="19"/>
        </w:rPr>
        <w:t>V</w:t>
      </w:r>
      <w:r w:rsidRPr="00344D5D">
        <w:rPr>
          <w:rFonts w:ascii="Arial" w:eastAsia="Times New Roman" w:hAnsi="Arial" w:cs="Arial"/>
          <w:color w:val="000000"/>
          <w:sz w:val="19"/>
          <w:szCs w:val="19"/>
        </w:rPr>
        <w:t>, we obtain the equation</w:t>
      </w:r>
    </w:p>
    <w:p w:rsidR="00344D5D" w:rsidRPr="00344D5D" w:rsidRDefault="00344D5D" w:rsidP="00344D5D">
      <w:pPr>
        <w:shd w:val="clear" w:color="auto" w:fill="FFFFFF"/>
        <w:spacing w:before="100" w:beforeAutospacing="1" w:after="100" w:afterAutospacing="1" w:line="240" w:lineRule="auto"/>
        <w:jc w:val="center"/>
        <w:rPr>
          <w:rFonts w:ascii="Arial" w:eastAsia="Times New Roman" w:hAnsi="Arial" w:cs="Arial"/>
          <w:color w:val="000000"/>
          <w:sz w:val="19"/>
          <w:szCs w:val="19"/>
        </w:rPr>
      </w:pPr>
      <w:r w:rsidRPr="00344D5D">
        <w:rPr>
          <w:rFonts w:ascii="Arial" w:eastAsia="Times New Roman" w:hAnsi="Arial" w:cs="Arial"/>
          <w:color w:val="000000"/>
          <w:sz w:val="19"/>
          <w:szCs w:val="19"/>
        </w:rPr>
        <w:t xml:space="preserve">V = </w:t>
      </w:r>
      <w:proofErr w:type="spellStart"/>
      <w:r w:rsidRPr="00344D5D">
        <w:rPr>
          <w:rFonts w:ascii="Arial" w:eastAsia="Times New Roman" w:hAnsi="Arial" w:cs="Arial"/>
          <w:color w:val="000000"/>
          <w:sz w:val="19"/>
          <w:szCs w:val="19"/>
        </w:rPr>
        <w:t>sqrt</w:t>
      </w:r>
      <w:proofErr w:type="spellEnd"/>
      <w:r w:rsidRPr="00344D5D">
        <w:rPr>
          <w:rFonts w:ascii="Arial" w:eastAsia="Times New Roman" w:hAnsi="Arial" w:cs="Arial"/>
          <w:color w:val="000000"/>
          <w:sz w:val="19"/>
          <w:szCs w:val="19"/>
        </w:rPr>
        <w:t xml:space="preserve"> </w:t>
      </w:r>
      <w:proofErr w:type="gramStart"/>
      <w:r w:rsidRPr="00344D5D">
        <w:rPr>
          <w:rFonts w:ascii="Arial" w:eastAsia="Times New Roman" w:hAnsi="Arial" w:cs="Arial"/>
          <w:color w:val="000000"/>
          <w:sz w:val="19"/>
          <w:szCs w:val="19"/>
        </w:rPr>
        <w:t>( (</w:t>
      </w:r>
      <w:proofErr w:type="gramEnd"/>
      <w:r w:rsidRPr="00344D5D">
        <w:rPr>
          <w:rFonts w:ascii="Arial" w:eastAsia="Times New Roman" w:hAnsi="Arial" w:cs="Arial"/>
          <w:color w:val="000000"/>
          <w:sz w:val="19"/>
          <w:szCs w:val="19"/>
        </w:rPr>
        <w:t>2 * W) / (Cd * r * A)</w:t>
      </w:r>
    </w:p>
    <w:p w:rsidR="00344D5D" w:rsidRPr="00344D5D" w:rsidRDefault="00344D5D" w:rsidP="00344D5D">
      <w:pPr>
        <w:shd w:val="clear" w:color="auto" w:fill="FFFFFF"/>
        <w:spacing w:before="100" w:beforeAutospacing="1" w:after="100" w:afterAutospacing="1" w:line="240" w:lineRule="auto"/>
        <w:rPr>
          <w:rFonts w:ascii="Arial" w:eastAsia="Times New Roman" w:hAnsi="Arial" w:cs="Arial"/>
          <w:color w:val="000000"/>
          <w:sz w:val="19"/>
          <w:szCs w:val="19"/>
        </w:rPr>
      </w:pPr>
      <w:proofErr w:type="gramStart"/>
      <w:r w:rsidRPr="00344D5D">
        <w:rPr>
          <w:rFonts w:ascii="Arial" w:eastAsia="Times New Roman" w:hAnsi="Arial" w:cs="Arial"/>
          <w:color w:val="000000"/>
          <w:sz w:val="19"/>
          <w:szCs w:val="19"/>
        </w:rPr>
        <w:t>where</w:t>
      </w:r>
      <w:proofErr w:type="gramEnd"/>
      <w:r w:rsidRPr="00344D5D">
        <w:rPr>
          <w:rFonts w:ascii="Arial" w:eastAsia="Times New Roman" w:hAnsi="Arial" w:cs="Arial"/>
          <w:color w:val="000000"/>
          <w:sz w:val="19"/>
          <w:szCs w:val="19"/>
        </w:rPr>
        <w:t> </w:t>
      </w:r>
      <w:proofErr w:type="spellStart"/>
      <w:r w:rsidRPr="00344D5D">
        <w:rPr>
          <w:rFonts w:ascii="Arial" w:eastAsia="Times New Roman" w:hAnsi="Arial" w:cs="Arial"/>
          <w:b/>
          <w:bCs/>
          <w:color w:val="000000"/>
          <w:sz w:val="19"/>
          <w:szCs w:val="19"/>
        </w:rPr>
        <w:t>sqrt</w:t>
      </w:r>
      <w:proofErr w:type="spellEnd"/>
      <w:r w:rsidRPr="00344D5D">
        <w:rPr>
          <w:rFonts w:ascii="Arial" w:eastAsia="Times New Roman" w:hAnsi="Arial" w:cs="Arial"/>
          <w:color w:val="000000"/>
          <w:sz w:val="19"/>
          <w:szCs w:val="19"/>
        </w:rPr>
        <w:t> denotes the square root </w:t>
      </w:r>
      <w:hyperlink r:id="rId21" w:tgtFrame="_blank" w:history="1">
        <w:r w:rsidRPr="00344D5D">
          <w:rPr>
            <w:rFonts w:ascii="Arial" w:eastAsia="Times New Roman" w:hAnsi="Arial" w:cs="Arial"/>
            <w:color w:val="1155CC"/>
            <w:sz w:val="19"/>
            <w:szCs w:val="19"/>
            <w:u w:val="single"/>
          </w:rPr>
          <w:t>function.</w:t>
        </w:r>
      </w:hyperlink>
      <w:r w:rsidRPr="00344D5D">
        <w:rPr>
          <w:rFonts w:ascii="Arial" w:eastAsia="Times New Roman" w:hAnsi="Arial" w:cs="Arial"/>
          <w:color w:val="000000"/>
          <w:sz w:val="19"/>
          <w:szCs w:val="19"/>
        </w:rPr>
        <w:t> Typical values of the drag coefficient are given on a separate </w:t>
      </w:r>
      <w:hyperlink r:id="rId22" w:tgtFrame="_blank" w:history="1">
        <w:r w:rsidRPr="00344D5D">
          <w:rPr>
            <w:rFonts w:ascii="Arial" w:eastAsia="Times New Roman" w:hAnsi="Arial" w:cs="Arial"/>
            <w:color w:val="1155CC"/>
            <w:sz w:val="19"/>
            <w:szCs w:val="19"/>
            <w:u w:val="single"/>
          </w:rPr>
          <w:t>slide.</w:t>
        </w:r>
      </w:hyperlink>
    </w:p>
    <w:p w:rsidR="00344D5D" w:rsidRPr="00344D5D" w:rsidRDefault="00344D5D" w:rsidP="00344D5D">
      <w:pPr>
        <w:shd w:val="clear" w:color="auto" w:fill="FFFFFF"/>
        <w:spacing w:before="100" w:beforeAutospacing="1" w:after="100" w:afterAutospacing="1" w:line="240" w:lineRule="auto"/>
        <w:rPr>
          <w:rFonts w:ascii="Arial" w:eastAsia="Times New Roman" w:hAnsi="Arial" w:cs="Arial"/>
          <w:color w:val="000000"/>
          <w:sz w:val="19"/>
          <w:szCs w:val="19"/>
        </w:rPr>
      </w:pPr>
      <w:r w:rsidRPr="00344D5D">
        <w:rPr>
          <w:rFonts w:ascii="Arial" w:eastAsia="Times New Roman" w:hAnsi="Arial" w:cs="Arial"/>
          <w:color w:val="000000"/>
          <w:sz w:val="19"/>
          <w:szCs w:val="19"/>
        </w:rPr>
        <w:t>Here's a Java calculator which will solve the equations presented on this page:</w:t>
      </w:r>
    </w:p>
    <w:p w:rsidR="00344D5D" w:rsidRPr="00344D5D" w:rsidRDefault="00344D5D" w:rsidP="00344D5D">
      <w:pPr>
        <w:shd w:val="clear" w:color="auto" w:fill="FFFFFF"/>
        <w:spacing w:before="100" w:beforeAutospacing="1" w:after="100" w:afterAutospacing="1" w:line="240" w:lineRule="auto"/>
        <w:rPr>
          <w:rFonts w:ascii="Arial" w:eastAsia="Times New Roman" w:hAnsi="Arial" w:cs="Arial"/>
          <w:color w:val="000000"/>
          <w:sz w:val="19"/>
          <w:szCs w:val="19"/>
        </w:rPr>
      </w:pPr>
      <w:r w:rsidRPr="00344D5D">
        <w:rPr>
          <w:rFonts w:ascii="Arial" w:eastAsia="Times New Roman" w:hAnsi="Arial" w:cs="Arial"/>
          <w:color w:val="FF0000"/>
          <w:sz w:val="19"/>
          <w:szCs w:val="19"/>
        </w:rPr>
        <w:t>Due to IT security concerns, many users are currently experiencing problems running NASA Glenn educational applets. There are </w:t>
      </w:r>
      <w:hyperlink r:id="rId23" w:tgtFrame="_blank" w:history="1">
        <w:r w:rsidRPr="00344D5D">
          <w:rPr>
            <w:rFonts w:ascii="Arial" w:eastAsia="Times New Roman" w:hAnsi="Arial" w:cs="Arial"/>
            <w:color w:val="1155CC"/>
            <w:sz w:val="19"/>
            <w:szCs w:val="19"/>
            <w:u w:val="single"/>
          </w:rPr>
          <w:t>security settings</w:t>
        </w:r>
      </w:hyperlink>
      <w:r w:rsidRPr="00344D5D">
        <w:rPr>
          <w:rFonts w:ascii="Arial" w:eastAsia="Times New Roman" w:hAnsi="Arial" w:cs="Arial"/>
          <w:color w:val="FF0000"/>
          <w:sz w:val="19"/>
          <w:szCs w:val="19"/>
        </w:rPr>
        <w:t> that you can adjust that may correct this problem.</w:t>
      </w:r>
    </w:p>
    <w:p w:rsidR="00344D5D" w:rsidRPr="00344D5D" w:rsidRDefault="00344D5D" w:rsidP="00344D5D">
      <w:pPr>
        <w:shd w:val="clear" w:color="auto" w:fill="FFFFFF"/>
        <w:spacing w:before="100" w:beforeAutospacing="1" w:after="100" w:afterAutospacing="1" w:line="240" w:lineRule="auto"/>
        <w:rPr>
          <w:rFonts w:ascii="Arial" w:eastAsia="Times New Roman" w:hAnsi="Arial" w:cs="Arial"/>
          <w:color w:val="000000"/>
          <w:sz w:val="19"/>
          <w:szCs w:val="19"/>
        </w:rPr>
      </w:pPr>
      <w:r w:rsidRPr="00344D5D">
        <w:rPr>
          <w:rFonts w:ascii="Arial" w:eastAsia="Times New Roman" w:hAnsi="Arial" w:cs="Arial"/>
          <w:color w:val="000000"/>
          <w:sz w:val="19"/>
          <w:szCs w:val="19"/>
        </w:rPr>
        <w:t xml:space="preserve">The chemistry of the atmosphere and the gravitational constant of a planet </w:t>
      </w:r>
      <w:proofErr w:type="gramStart"/>
      <w:r w:rsidRPr="00344D5D">
        <w:rPr>
          <w:rFonts w:ascii="Arial" w:eastAsia="Times New Roman" w:hAnsi="Arial" w:cs="Arial"/>
          <w:color w:val="000000"/>
          <w:sz w:val="19"/>
          <w:szCs w:val="19"/>
        </w:rPr>
        <w:t>affects</w:t>
      </w:r>
      <w:proofErr w:type="gramEnd"/>
      <w:r w:rsidRPr="00344D5D">
        <w:rPr>
          <w:rFonts w:ascii="Arial" w:eastAsia="Times New Roman" w:hAnsi="Arial" w:cs="Arial"/>
          <w:color w:val="000000"/>
          <w:sz w:val="19"/>
          <w:szCs w:val="19"/>
        </w:rPr>
        <w:t xml:space="preserve"> the terminal velocity. You select the planet using the choice button at the top left. You can perform the calculations in English (Imperial) or metric units. You must specify the weight or mass of your object. You can choose to input either the weight on Earth, the local weight on the planet, or the mass of the object. Then you must specify the cross sectional area and the drag coefficient. Finally you must specify the atmospheric density. We have included models of the atmospheric density variation with altitude for </w:t>
      </w:r>
      <w:hyperlink r:id="rId24" w:tgtFrame="_blank" w:history="1">
        <w:r w:rsidRPr="00344D5D">
          <w:rPr>
            <w:rFonts w:ascii="Arial" w:eastAsia="Times New Roman" w:hAnsi="Arial" w:cs="Arial"/>
            <w:color w:val="1155CC"/>
            <w:sz w:val="19"/>
            <w:szCs w:val="19"/>
            <w:u w:val="single"/>
          </w:rPr>
          <w:t>Earth</w:t>
        </w:r>
      </w:hyperlink>
      <w:r w:rsidRPr="00344D5D">
        <w:rPr>
          <w:rFonts w:ascii="Arial" w:eastAsia="Times New Roman" w:hAnsi="Arial" w:cs="Arial"/>
          <w:color w:val="000000"/>
          <w:sz w:val="19"/>
          <w:szCs w:val="19"/>
        </w:rPr>
        <w:t> </w:t>
      </w:r>
      <w:proofErr w:type="spellStart"/>
      <w:r w:rsidRPr="00344D5D">
        <w:rPr>
          <w:rFonts w:ascii="Arial" w:eastAsia="Times New Roman" w:hAnsi="Arial" w:cs="Arial"/>
          <w:color w:val="000000"/>
          <w:sz w:val="19"/>
          <w:szCs w:val="19"/>
        </w:rPr>
        <w:t>and</w:t>
      </w:r>
      <w:hyperlink r:id="rId25" w:tgtFrame="_blank" w:history="1">
        <w:r w:rsidRPr="00344D5D">
          <w:rPr>
            <w:rFonts w:ascii="Arial" w:eastAsia="Times New Roman" w:hAnsi="Arial" w:cs="Arial"/>
            <w:color w:val="1155CC"/>
            <w:sz w:val="19"/>
            <w:szCs w:val="19"/>
            <w:u w:val="single"/>
          </w:rPr>
          <w:t>Mars</w:t>
        </w:r>
        <w:proofErr w:type="spellEnd"/>
      </w:hyperlink>
      <w:r w:rsidRPr="00344D5D">
        <w:rPr>
          <w:rFonts w:ascii="Arial" w:eastAsia="Times New Roman" w:hAnsi="Arial" w:cs="Arial"/>
          <w:color w:val="000000"/>
          <w:sz w:val="19"/>
          <w:szCs w:val="19"/>
        </w:rPr>
        <w:t> in the calculator. When you have the proper test conditions, press the red "Compute" button to calculate the terminal velocity.</w:t>
      </w:r>
    </w:p>
    <w:p w:rsidR="00344D5D" w:rsidRPr="00344D5D" w:rsidRDefault="00344D5D" w:rsidP="00344D5D">
      <w:pPr>
        <w:shd w:val="clear" w:color="auto" w:fill="FFFFFF"/>
        <w:spacing w:before="100" w:beforeAutospacing="1" w:after="100" w:afterAutospacing="1" w:line="240" w:lineRule="auto"/>
        <w:rPr>
          <w:rFonts w:ascii="Arial" w:eastAsia="Times New Roman" w:hAnsi="Arial" w:cs="Arial"/>
          <w:color w:val="000000"/>
          <w:sz w:val="19"/>
          <w:szCs w:val="19"/>
        </w:rPr>
      </w:pPr>
      <w:r w:rsidRPr="00344D5D">
        <w:rPr>
          <w:rFonts w:ascii="Arial" w:eastAsia="Times New Roman" w:hAnsi="Arial" w:cs="Arial"/>
          <w:color w:val="000000"/>
          <w:sz w:val="19"/>
          <w:szCs w:val="19"/>
        </w:rPr>
        <w:t>You can download your own copy of this calculator for use off line. The program is provided as TermVel.zip. You must save this file on your hard drive and "Extract" the necessary files from TermVel.zip. Click on "Termvcalc.html" to launch your browser and load the program.</w:t>
      </w:r>
    </w:p>
    <w:p w:rsidR="00344D5D" w:rsidRPr="00344D5D" w:rsidRDefault="00344D5D" w:rsidP="00344D5D">
      <w:pPr>
        <w:shd w:val="clear" w:color="auto" w:fill="FFFFFF"/>
        <w:spacing w:before="100" w:beforeAutospacing="1" w:after="100" w:afterAutospacing="1" w:line="240" w:lineRule="auto"/>
        <w:rPr>
          <w:rFonts w:ascii="Arial" w:eastAsia="Times New Roman" w:hAnsi="Arial" w:cs="Arial"/>
          <w:color w:val="000000"/>
          <w:sz w:val="19"/>
          <w:szCs w:val="19"/>
        </w:rPr>
      </w:pPr>
      <w:r>
        <w:rPr>
          <w:rFonts w:ascii="Arial" w:eastAsia="Times New Roman" w:hAnsi="Arial" w:cs="Arial"/>
          <w:noProof/>
          <w:color w:val="1155CC"/>
          <w:sz w:val="19"/>
          <w:szCs w:val="19"/>
        </w:rPr>
        <w:lastRenderedPageBreak/>
        <w:drawing>
          <wp:inline distT="0" distB="0" distL="0" distR="0">
            <wp:extent cx="1381125" cy="295275"/>
            <wp:effectExtent l="0" t="0" r="9525" b="9525"/>
            <wp:docPr id="1" name="Picture 1" descr="Button to Download a Copy of the Program">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tton to Download a Copy of the Program">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81125" cy="295275"/>
                    </a:xfrm>
                    <a:prstGeom prst="rect">
                      <a:avLst/>
                    </a:prstGeom>
                    <a:noFill/>
                    <a:ln>
                      <a:noFill/>
                    </a:ln>
                  </pic:spPr>
                </pic:pic>
              </a:graphicData>
            </a:graphic>
          </wp:inline>
        </w:drawing>
      </w:r>
    </w:p>
    <w:p w:rsidR="00344D5D" w:rsidRPr="00344D5D" w:rsidRDefault="00344D5D" w:rsidP="00344D5D">
      <w:pPr>
        <w:shd w:val="clear" w:color="auto" w:fill="FFFFFF"/>
        <w:spacing w:before="100" w:beforeAutospacing="1" w:after="100" w:afterAutospacing="1" w:line="240" w:lineRule="auto"/>
        <w:rPr>
          <w:rFonts w:ascii="Arial" w:eastAsia="Times New Roman" w:hAnsi="Arial" w:cs="Arial"/>
          <w:color w:val="000000"/>
          <w:sz w:val="19"/>
          <w:szCs w:val="19"/>
        </w:rPr>
      </w:pPr>
      <w:r w:rsidRPr="00344D5D">
        <w:rPr>
          <w:rFonts w:ascii="Arial" w:eastAsia="Times New Roman" w:hAnsi="Arial" w:cs="Arial"/>
          <w:color w:val="000000"/>
          <w:sz w:val="19"/>
          <w:szCs w:val="19"/>
        </w:rPr>
        <w:t>When you have gained some experience with the terminal velocity calculator and are familiar with the variables and operation, you can run a </w:t>
      </w:r>
      <w:hyperlink r:id="rId28" w:tgtFrame="_blank" w:history="1">
        <w:r w:rsidRPr="00344D5D">
          <w:rPr>
            <w:rFonts w:ascii="Arial" w:eastAsia="Times New Roman" w:hAnsi="Arial" w:cs="Arial"/>
            <w:color w:val="1155CC"/>
            <w:sz w:val="19"/>
            <w:szCs w:val="19"/>
            <w:u w:val="single"/>
          </w:rPr>
          <w:t>simple version</w:t>
        </w:r>
      </w:hyperlink>
      <w:r w:rsidRPr="00344D5D">
        <w:rPr>
          <w:rFonts w:ascii="Arial" w:eastAsia="Times New Roman" w:hAnsi="Arial" w:cs="Arial"/>
          <w:color w:val="000000"/>
          <w:sz w:val="19"/>
          <w:szCs w:val="19"/>
        </w:rPr>
        <w:t> of the program on-line. The simple version contains just the calculator and no instructions and it loads faster than the version given above.</w:t>
      </w:r>
    </w:p>
    <w:p w:rsidR="00344D5D" w:rsidRPr="00344D5D" w:rsidRDefault="00344D5D" w:rsidP="00344D5D">
      <w:pPr>
        <w:shd w:val="clear" w:color="auto" w:fill="FFFFFF"/>
        <w:spacing w:before="100" w:beforeAutospacing="1" w:after="100" w:afterAutospacing="1" w:line="240" w:lineRule="auto"/>
        <w:rPr>
          <w:rFonts w:ascii="Arial" w:eastAsia="Times New Roman" w:hAnsi="Arial" w:cs="Arial"/>
          <w:color w:val="000000"/>
          <w:sz w:val="19"/>
          <w:szCs w:val="19"/>
        </w:rPr>
      </w:pPr>
      <w:r w:rsidRPr="00344D5D">
        <w:rPr>
          <w:rFonts w:ascii="Arial" w:eastAsia="Times New Roman" w:hAnsi="Arial" w:cs="Arial"/>
          <w:b/>
          <w:bCs/>
          <w:i/>
          <w:iCs/>
          <w:color w:val="000000"/>
          <w:sz w:val="19"/>
          <w:szCs w:val="19"/>
        </w:rPr>
        <w:t>Notice</w:t>
      </w:r>
      <w:r w:rsidRPr="00344D5D">
        <w:rPr>
          <w:rFonts w:ascii="Arial" w:eastAsia="Times New Roman" w:hAnsi="Arial" w:cs="Arial"/>
          <w:i/>
          <w:iCs/>
          <w:color w:val="000000"/>
          <w:sz w:val="19"/>
          <w:szCs w:val="19"/>
        </w:rPr>
        <w:t> In this calculator, you have to specify the </w:t>
      </w:r>
      <w:hyperlink r:id="rId29" w:tgtFrame="_blank" w:history="1">
        <w:r w:rsidRPr="00344D5D">
          <w:rPr>
            <w:rFonts w:ascii="Arial" w:eastAsia="Times New Roman" w:hAnsi="Arial" w:cs="Arial"/>
            <w:i/>
            <w:iCs/>
            <w:color w:val="1155CC"/>
            <w:sz w:val="19"/>
            <w:szCs w:val="19"/>
            <w:u w:val="single"/>
          </w:rPr>
          <w:t>drag coefficient</w:t>
        </w:r>
      </w:hyperlink>
      <w:r w:rsidRPr="00344D5D">
        <w:rPr>
          <w:rFonts w:ascii="Arial" w:eastAsia="Times New Roman" w:hAnsi="Arial" w:cs="Arial"/>
          <w:i/>
          <w:iCs/>
          <w:color w:val="000000"/>
          <w:sz w:val="19"/>
          <w:szCs w:val="19"/>
        </w:rPr>
        <w:t>. The value of the drag coefficient depends on the </w:t>
      </w:r>
      <w:hyperlink r:id="rId30" w:tgtFrame="_blank" w:history="1">
        <w:r w:rsidRPr="00344D5D">
          <w:rPr>
            <w:rFonts w:ascii="Arial" w:eastAsia="Times New Roman" w:hAnsi="Arial" w:cs="Arial"/>
            <w:i/>
            <w:iCs/>
            <w:color w:val="1155CC"/>
            <w:sz w:val="19"/>
            <w:szCs w:val="19"/>
            <w:u w:val="single"/>
          </w:rPr>
          <w:t>shape</w:t>
        </w:r>
      </w:hyperlink>
      <w:r w:rsidRPr="00344D5D">
        <w:rPr>
          <w:rFonts w:ascii="Arial" w:eastAsia="Times New Roman" w:hAnsi="Arial" w:cs="Arial"/>
          <w:i/>
          <w:iCs/>
          <w:color w:val="000000"/>
          <w:sz w:val="19"/>
          <w:szCs w:val="19"/>
        </w:rPr>
        <w:t xml:space="preserve">. </w:t>
      </w:r>
      <w:proofErr w:type="gramStart"/>
      <w:r w:rsidRPr="00344D5D">
        <w:rPr>
          <w:rFonts w:ascii="Arial" w:eastAsia="Times New Roman" w:hAnsi="Arial" w:cs="Arial"/>
          <w:i/>
          <w:iCs/>
          <w:color w:val="000000"/>
          <w:sz w:val="19"/>
          <w:szCs w:val="19"/>
        </w:rPr>
        <w:t>of</w:t>
      </w:r>
      <w:proofErr w:type="gramEnd"/>
      <w:r w:rsidRPr="00344D5D">
        <w:rPr>
          <w:rFonts w:ascii="Arial" w:eastAsia="Times New Roman" w:hAnsi="Arial" w:cs="Arial"/>
          <w:i/>
          <w:iCs/>
          <w:color w:val="000000"/>
          <w:sz w:val="19"/>
          <w:szCs w:val="19"/>
        </w:rPr>
        <w:t xml:space="preserve"> the object and on </w:t>
      </w:r>
      <w:hyperlink r:id="rId31" w:tgtFrame="_blank" w:history="1">
        <w:r w:rsidRPr="00344D5D">
          <w:rPr>
            <w:rFonts w:ascii="Arial" w:eastAsia="Times New Roman" w:hAnsi="Arial" w:cs="Arial"/>
            <w:i/>
            <w:iCs/>
            <w:color w:val="1155CC"/>
            <w:sz w:val="19"/>
            <w:szCs w:val="19"/>
            <w:u w:val="single"/>
          </w:rPr>
          <w:t>compressibility effects</w:t>
        </w:r>
      </w:hyperlink>
      <w:r w:rsidRPr="00344D5D">
        <w:rPr>
          <w:rFonts w:ascii="Arial" w:eastAsia="Times New Roman" w:hAnsi="Arial" w:cs="Arial"/>
          <w:i/>
          <w:iCs/>
          <w:color w:val="000000"/>
          <w:sz w:val="19"/>
          <w:szCs w:val="19"/>
        </w:rPr>
        <w:t> in the flow. For airflow near and faster than the </w:t>
      </w:r>
      <w:hyperlink r:id="rId32" w:tgtFrame="_blank" w:history="1">
        <w:r w:rsidRPr="00344D5D">
          <w:rPr>
            <w:rFonts w:ascii="Arial" w:eastAsia="Times New Roman" w:hAnsi="Arial" w:cs="Arial"/>
            <w:i/>
            <w:iCs/>
            <w:color w:val="1155CC"/>
            <w:sz w:val="19"/>
            <w:szCs w:val="19"/>
            <w:u w:val="single"/>
          </w:rPr>
          <w:t>speed of sound</w:t>
        </w:r>
      </w:hyperlink>
      <w:r w:rsidRPr="00344D5D">
        <w:rPr>
          <w:rFonts w:ascii="Arial" w:eastAsia="Times New Roman" w:hAnsi="Arial" w:cs="Arial"/>
          <w:i/>
          <w:iCs/>
          <w:color w:val="000000"/>
          <w:sz w:val="19"/>
          <w:szCs w:val="19"/>
        </w:rPr>
        <w:t>, there is a large increase in the drag coefficient because of the formation of </w:t>
      </w:r>
      <w:hyperlink r:id="rId33" w:tgtFrame="_blank" w:history="1">
        <w:r w:rsidRPr="00344D5D">
          <w:rPr>
            <w:rFonts w:ascii="Arial" w:eastAsia="Times New Roman" w:hAnsi="Arial" w:cs="Arial"/>
            <w:i/>
            <w:iCs/>
            <w:color w:val="1155CC"/>
            <w:sz w:val="19"/>
            <w:szCs w:val="19"/>
            <w:u w:val="single"/>
          </w:rPr>
          <w:t>shock waves</w:t>
        </w:r>
      </w:hyperlink>
      <w:r w:rsidRPr="00344D5D">
        <w:rPr>
          <w:rFonts w:ascii="Arial" w:eastAsia="Times New Roman" w:hAnsi="Arial" w:cs="Arial"/>
          <w:i/>
          <w:iCs/>
          <w:color w:val="000000"/>
          <w:sz w:val="19"/>
          <w:szCs w:val="19"/>
        </w:rPr>
        <w:t> on the object. So be very careful when interpreting results with large terminal velocities. If your drag coefficient includes compressibility effects, then your answer is correct. If your drag coefficient was determined at low speeds, and the terminal velocity is very high, you are getting the wrong answer because your drag coefficient does not include compressibility effects.</w:t>
      </w:r>
    </w:p>
    <w:p w:rsidR="00344D5D" w:rsidRPr="00344D5D" w:rsidRDefault="00344D5D" w:rsidP="00344D5D">
      <w:pPr>
        <w:shd w:val="clear" w:color="auto" w:fill="FFFFFF"/>
        <w:spacing w:before="100" w:beforeAutospacing="1" w:after="100" w:afterAutospacing="1" w:line="240" w:lineRule="auto"/>
        <w:rPr>
          <w:rFonts w:ascii="Arial" w:eastAsia="Times New Roman" w:hAnsi="Arial" w:cs="Arial"/>
          <w:color w:val="000000"/>
          <w:sz w:val="19"/>
          <w:szCs w:val="19"/>
        </w:rPr>
      </w:pPr>
      <w:r w:rsidRPr="00344D5D">
        <w:rPr>
          <w:rFonts w:ascii="Arial" w:eastAsia="Times New Roman" w:hAnsi="Arial" w:cs="Arial"/>
          <w:color w:val="000000"/>
          <w:sz w:val="19"/>
          <w:szCs w:val="19"/>
        </w:rPr>
        <w:t>The terminal velocity equation tells us that an object with a large cross-sectional area or a high drag coefficient falls slower than an object with a small area or low drag coefficient. A large flat plate falls slower than a small ball with the same weight. If we have two objects with the same area and drag coefficient, like two identically sized spheres, the lighter object falls slower. This seems to contradict the findings of Galileo that all </w:t>
      </w:r>
      <w:hyperlink r:id="rId34" w:tgtFrame="_blank" w:history="1">
        <w:r w:rsidRPr="00344D5D">
          <w:rPr>
            <w:rFonts w:ascii="Arial" w:eastAsia="Times New Roman" w:hAnsi="Arial" w:cs="Arial"/>
            <w:color w:val="1155CC"/>
            <w:sz w:val="19"/>
            <w:szCs w:val="19"/>
            <w:u w:val="single"/>
          </w:rPr>
          <w:t>free falling</w:t>
        </w:r>
      </w:hyperlink>
      <w:r w:rsidRPr="00344D5D">
        <w:rPr>
          <w:rFonts w:ascii="Arial" w:eastAsia="Times New Roman" w:hAnsi="Arial" w:cs="Arial"/>
          <w:color w:val="000000"/>
          <w:sz w:val="19"/>
          <w:szCs w:val="19"/>
        </w:rPr>
        <w:t> objects fall at the same rate with equal air resistance. But Galileo's principle only applies in a vacuum, where there is </w:t>
      </w:r>
      <w:r w:rsidRPr="00344D5D">
        <w:rPr>
          <w:rFonts w:ascii="Arial" w:eastAsia="Times New Roman" w:hAnsi="Arial" w:cs="Arial"/>
          <w:b/>
          <w:bCs/>
          <w:color w:val="000000"/>
          <w:sz w:val="19"/>
          <w:szCs w:val="19"/>
        </w:rPr>
        <w:t>NO</w:t>
      </w:r>
      <w:r w:rsidRPr="00344D5D">
        <w:rPr>
          <w:rFonts w:ascii="Arial" w:eastAsia="Times New Roman" w:hAnsi="Arial" w:cs="Arial"/>
          <w:color w:val="000000"/>
          <w:sz w:val="19"/>
          <w:szCs w:val="19"/>
        </w:rPr>
        <w:t> air resistance and drag is equal to zero.</w:t>
      </w:r>
    </w:p>
    <w:p w:rsidR="00344D5D" w:rsidRPr="00344D5D" w:rsidRDefault="00344D5D" w:rsidP="00344D5D">
      <w:pPr>
        <w:shd w:val="clear" w:color="auto" w:fill="FFFFFF"/>
        <w:spacing w:before="100" w:beforeAutospacing="1" w:after="100" w:afterAutospacing="1" w:line="240" w:lineRule="auto"/>
        <w:rPr>
          <w:rFonts w:ascii="Arial" w:eastAsia="Times New Roman" w:hAnsi="Arial" w:cs="Arial"/>
          <w:color w:val="000000"/>
          <w:sz w:val="19"/>
          <w:szCs w:val="19"/>
        </w:rPr>
      </w:pPr>
      <w:r w:rsidRPr="00344D5D">
        <w:rPr>
          <w:rFonts w:ascii="Arial" w:eastAsia="Times New Roman" w:hAnsi="Arial" w:cs="Arial"/>
          <w:color w:val="000000"/>
          <w:sz w:val="19"/>
          <w:szCs w:val="19"/>
        </w:rPr>
        <w:t>We have also developed a simple simulation of a falling object to help you study this interesting physics problem. The program is called </w:t>
      </w:r>
      <w:proofErr w:type="spellStart"/>
      <w:r w:rsidRPr="00344D5D">
        <w:rPr>
          <w:rFonts w:ascii="Arial" w:eastAsia="Times New Roman" w:hAnsi="Arial" w:cs="Arial"/>
          <w:color w:val="000000"/>
          <w:sz w:val="19"/>
          <w:szCs w:val="19"/>
        </w:rPr>
        <w:fldChar w:fldCharType="begin"/>
      </w:r>
      <w:r w:rsidRPr="00344D5D">
        <w:rPr>
          <w:rFonts w:ascii="Arial" w:eastAsia="Times New Roman" w:hAnsi="Arial" w:cs="Arial"/>
          <w:color w:val="000000"/>
          <w:sz w:val="19"/>
          <w:szCs w:val="19"/>
        </w:rPr>
        <w:instrText xml:space="preserve"> HYPERLINK "http://www.grc.nasa.gov/WWW/k-12/airplane/dropsim.html" \t "_blank" </w:instrText>
      </w:r>
      <w:r w:rsidRPr="00344D5D">
        <w:rPr>
          <w:rFonts w:ascii="Arial" w:eastAsia="Times New Roman" w:hAnsi="Arial" w:cs="Arial"/>
          <w:color w:val="000000"/>
          <w:sz w:val="19"/>
          <w:szCs w:val="19"/>
        </w:rPr>
        <w:fldChar w:fldCharType="separate"/>
      </w:r>
      <w:r w:rsidRPr="00344D5D">
        <w:rPr>
          <w:rFonts w:ascii="Arial" w:eastAsia="Times New Roman" w:hAnsi="Arial" w:cs="Arial"/>
          <w:color w:val="1155CC"/>
          <w:sz w:val="19"/>
          <w:szCs w:val="19"/>
          <w:u w:val="single"/>
        </w:rPr>
        <w:t>DropSim</w:t>
      </w:r>
      <w:proofErr w:type="spellEnd"/>
      <w:r w:rsidRPr="00344D5D">
        <w:rPr>
          <w:rFonts w:ascii="Arial" w:eastAsia="Times New Roman" w:hAnsi="Arial" w:cs="Arial"/>
          <w:color w:val="000000"/>
          <w:sz w:val="19"/>
          <w:szCs w:val="19"/>
        </w:rPr>
        <w:fldChar w:fldCharType="end"/>
      </w:r>
      <w:r w:rsidRPr="00344D5D">
        <w:rPr>
          <w:rFonts w:ascii="Arial" w:eastAsia="Times New Roman" w:hAnsi="Arial" w:cs="Arial"/>
          <w:color w:val="000000"/>
          <w:sz w:val="19"/>
          <w:szCs w:val="19"/>
        </w:rPr>
        <w:t> and is available for free at this web site.</w:t>
      </w:r>
    </w:p>
    <w:p w:rsidR="00344D5D" w:rsidRDefault="00344D5D" w:rsidP="00344D5D">
      <w:bookmarkStart w:id="0" w:name="_GoBack"/>
      <w:bookmarkEnd w:id="0"/>
    </w:p>
    <w:sectPr w:rsidR="00344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D5D"/>
    <w:rsid w:val="00344D5D"/>
    <w:rsid w:val="00D8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44D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4D5D"/>
    <w:rPr>
      <w:rFonts w:ascii="Times New Roman" w:eastAsia="Times New Roman" w:hAnsi="Times New Roman" w:cs="Times New Roman"/>
      <w:b/>
      <w:bCs/>
      <w:sz w:val="27"/>
      <w:szCs w:val="27"/>
    </w:rPr>
  </w:style>
  <w:style w:type="character" w:customStyle="1" w:styleId="gd">
    <w:name w:val="gd"/>
    <w:basedOn w:val="DefaultParagraphFont"/>
    <w:rsid w:val="00344D5D"/>
  </w:style>
  <w:style w:type="character" w:customStyle="1" w:styleId="apple-converted-space">
    <w:name w:val="apple-converted-space"/>
    <w:basedOn w:val="DefaultParagraphFont"/>
    <w:rsid w:val="00344D5D"/>
  </w:style>
  <w:style w:type="character" w:customStyle="1" w:styleId="go">
    <w:name w:val="go"/>
    <w:basedOn w:val="DefaultParagraphFont"/>
    <w:rsid w:val="00344D5D"/>
  </w:style>
  <w:style w:type="character" w:customStyle="1" w:styleId="g3">
    <w:name w:val="g3"/>
    <w:basedOn w:val="DefaultParagraphFont"/>
    <w:rsid w:val="00344D5D"/>
  </w:style>
  <w:style w:type="character" w:customStyle="1" w:styleId="hb">
    <w:name w:val="hb"/>
    <w:basedOn w:val="DefaultParagraphFont"/>
    <w:rsid w:val="00344D5D"/>
  </w:style>
  <w:style w:type="character" w:customStyle="1" w:styleId="g2">
    <w:name w:val="g2"/>
    <w:basedOn w:val="DefaultParagraphFont"/>
    <w:rsid w:val="00344D5D"/>
  </w:style>
  <w:style w:type="paragraph" w:styleId="NormalWeb">
    <w:name w:val="Normal (Web)"/>
    <w:basedOn w:val="Normal"/>
    <w:uiPriority w:val="99"/>
    <w:semiHidden/>
    <w:unhideWhenUsed/>
    <w:rsid w:val="00344D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4D5D"/>
    <w:rPr>
      <w:color w:val="0000FF"/>
      <w:u w:val="single"/>
    </w:rPr>
  </w:style>
  <w:style w:type="paragraph" w:styleId="BalloonText">
    <w:name w:val="Balloon Text"/>
    <w:basedOn w:val="Normal"/>
    <w:link w:val="BalloonTextChar"/>
    <w:uiPriority w:val="99"/>
    <w:semiHidden/>
    <w:unhideWhenUsed/>
    <w:rsid w:val="00344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D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44D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4D5D"/>
    <w:rPr>
      <w:rFonts w:ascii="Times New Roman" w:eastAsia="Times New Roman" w:hAnsi="Times New Roman" w:cs="Times New Roman"/>
      <w:b/>
      <w:bCs/>
      <w:sz w:val="27"/>
      <w:szCs w:val="27"/>
    </w:rPr>
  </w:style>
  <w:style w:type="character" w:customStyle="1" w:styleId="gd">
    <w:name w:val="gd"/>
    <w:basedOn w:val="DefaultParagraphFont"/>
    <w:rsid w:val="00344D5D"/>
  </w:style>
  <w:style w:type="character" w:customStyle="1" w:styleId="apple-converted-space">
    <w:name w:val="apple-converted-space"/>
    <w:basedOn w:val="DefaultParagraphFont"/>
    <w:rsid w:val="00344D5D"/>
  </w:style>
  <w:style w:type="character" w:customStyle="1" w:styleId="go">
    <w:name w:val="go"/>
    <w:basedOn w:val="DefaultParagraphFont"/>
    <w:rsid w:val="00344D5D"/>
  </w:style>
  <w:style w:type="character" w:customStyle="1" w:styleId="g3">
    <w:name w:val="g3"/>
    <w:basedOn w:val="DefaultParagraphFont"/>
    <w:rsid w:val="00344D5D"/>
  </w:style>
  <w:style w:type="character" w:customStyle="1" w:styleId="hb">
    <w:name w:val="hb"/>
    <w:basedOn w:val="DefaultParagraphFont"/>
    <w:rsid w:val="00344D5D"/>
  </w:style>
  <w:style w:type="character" w:customStyle="1" w:styleId="g2">
    <w:name w:val="g2"/>
    <w:basedOn w:val="DefaultParagraphFont"/>
    <w:rsid w:val="00344D5D"/>
  </w:style>
  <w:style w:type="paragraph" w:styleId="NormalWeb">
    <w:name w:val="Normal (Web)"/>
    <w:basedOn w:val="Normal"/>
    <w:uiPriority w:val="99"/>
    <w:semiHidden/>
    <w:unhideWhenUsed/>
    <w:rsid w:val="00344D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4D5D"/>
    <w:rPr>
      <w:color w:val="0000FF"/>
      <w:u w:val="single"/>
    </w:rPr>
  </w:style>
  <w:style w:type="paragraph" w:styleId="BalloonText">
    <w:name w:val="Balloon Text"/>
    <w:basedOn w:val="Normal"/>
    <w:link w:val="BalloonTextChar"/>
    <w:uiPriority w:val="99"/>
    <w:semiHidden/>
    <w:unhideWhenUsed/>
    <w:rsid w:val="00344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D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603916">
      <w:bodyDiv w:val="1"/>
      <w:marLeft w:val="0"/>
      <w:marRight w:val="0"/>
      <w:marTop w:val="0"/>
      <w:marBottom w:val="0"/>
      <w:divBdr>
        <w:top w:val="none" w:sz="0" w:space="0" w:color="auto"/>
        <w:left w:val="none" w:sz="0" w:space="0" w:color="auto"/>
        <w:bottom w:val="none" w:sz="0" w:space="0" w:color="auto"/>
        <w:right w:val="none" w:sz="0" w:space="0" w:color="auto"/>
      </w:divBdr>
      <w:divsChild>
        <w:div w:id="1975331399">
          <w:marLeft w:val="0"/>
          <w:marRight w:val="0"/>
          <w:marTop w:val="0"/>
          <w:marBottom w:val="0"/>
          <w:divBdr>
            <w:top w:val="none" w:sz="0" w:space="0" w:color="auto"/>
            <w:left w:val="none" w:sz="0" w:space="0" w:color="auto"/>
            <w:bottom w:val="none" w:sz="0" w:space="0" w:color="auto"/>
            <w:right w:val="none" w:sz="0" w:space="0" w:color="auto"/>
          </w:divBdr>
          <w:divsChild>
            <w:div w:id="541676377">
              <w:marLeft w:val="0"/>
              <w:marRight w:val="0"/>
              <w:marTop w:val="0"/>
              <w:marBottom w:val="0"/>
              <w:divBdr>
                <w:top w:val="none" w:sz="0" w:space="0" w:color="auto"/>
                <w:left w:val="none" w:sz="0" w:space="0" w:color="auto"/>
                <w:bottom w:val="none" w:sz="0" w:space="0" w:color="auto"/>
                <w:right w:val="none" w:sz="0" w:space="0" w:color="auto"/>
              </w:divBdr>
              <w:divsChild>
                <w:div w:id="363942618">
                  <w:marLeft w:val="0"/>
                  <w:marRight w:val="0"/>
                  <w:marTop w:val="0"/>
                  <w:marBottom w:val="0"/>
                  <w:divBdr>
                    <w:top w:val="none" w:sz="0" w:space="0" w:color="auto"/>
                    <w:left w:val="none" w:sz="0" w:space="0" w:color="auto"/>
                    <w:bottom w:val="none" w:sz="0" w:space="0" w:color="auto"/>
                    <w:right w:val="none" w:sz="0" w:space="0" w:color="auto"/>
                  </w:divBdr>
                </w:div>
              </w:divsChild>
            </w:div>
            <w:div w:id="577327578">
              <w:marLeft w:val="-15"/>
              <w:marRight w:val="0"/>
              <w:marTop w:val="0"/>
              <w:marBottom w:val="0"/>
              <w:divBdr>
                <w:top w:val="none" w:sz="0" w:space="0" w:color="auto"/>
                <w:left w:val="none" w:sz="0" w:space="0" w:color="auto"/>
                <w:bottom w:val="none" w:sz="0" w:space="0" w:color="auto"/>
                <w:right w:val="none" w:sz="0" w:space="0" w:color="auto"/>
              </w:divBdr>
            </w:div>
            <w:div w:id="1270703091">
              <w:marLeft w:val="0"/>
              <w:marRight w:val="0"/>
              <w:marTop w:val="0"/>
              <w:marBottom w:val="0"/>
              <w:divBdr>
                <w:top w:val="none" w:sz="0" w:space="0" w:color="auto"/>
                <w:left w:val="none" w:sz="0" w:space="0" w:color="auto"/>
                <w:bottom w:val="none" w:sz="0" w:space="0" w:color="auto"/>
                <w:right w:val="none" w:sz="0" w:space="0" w:color="auto"/>
              </w:divBdr>
            </w:div>
            <w:div w:id="2093578150">
              <w:marLeft w:val="75"/>
              <w:marRight w:val="0"/>
              <w:marTop w:val="0"/>
              <w:marBottom w:val="0"/>
              <w:divBdr>
                <w:top w:val="none" w:sz="0" w:space="0" w:color="auto"/>
                <w:left w:val="none" w:sz="0" w:space="0" w:color="auto"/>
                <w:bottom w:val="none" w:sz="0" w:space="0" w:color="auto"/>
                <w:right w:val="none" w:sz="0" w:space="0" w:color="auto"/>
              </w:divBdr>
            </w:div>
          </w:divsChild>
        </w:div>
        <w:div w:id="509299499">
          <w:marLeft w:val="0"/>
          <w:marRight w:val="225"/>
          <w:marTop w:val="75"/>
          <w:marBottom w:val="0"/>
          <w:divBdr>
            <w:top w:val="none" w:sz="0" w:space="0" w:color="auto"/>
            <w:left w:val="none" w:sz="0" w:space="0" w:color="auto"/>
            <w:bottom w:val="none" w:sz="0" w:space="0" w:color="auto"/>
            <w:right w:val="none" w:sz="0" w:space="0" w:color="auto"/>
          </w:divBdr>
          <w:divsChild>
            <w:div w:id="1493182180">
              <w:marLeft w:val="0"/>
              <w:marRight w:val="0"/>
              <w:marTop w:val="0"/>
              <w:marBottom w:val="0"/>
              <w:divBdr>
                <w:top w:val="none" w:sz="0" w:space="0" w:color="auto"/>
                <w:left w:val="none" w:sz="0" w:space="0" w:color="auto"/>
                <w:bottom w:val="none" w:sz="0" w:space="0" w:color="auto"/>
                <w:right w:val="none" w:sz="0" w:space="0" w:color="auto"/>
              </w:divBdr>
              <w:divsChild>
                <w:div w:id="2172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c.nasa.gov/WWW/k-12/airplane/atmos.html" TargetMode="External"/><Relationship Id="rId13" Type="http://schemas.openxmlformats.org/officeDocument/2006/relationships/hyperlink" Target="http://www.grc.nasa.gov/WWW/k-12/airplane/vectors.html" TargetMode="External"/><Relationship Id="rId18" Type="http://schemas.openxmlformats.org/officeDocument/2006/relationships/hyperlink" Target="http://www.grc.nasa.gov/WWW/k-12/airplane/sized.html" TargetMode="External"/><Relationship Id="rId26" Type="http://schemas.openxmlformats.org/officeDocument/2006/relationships/hyperlink" Target="http://www.grc.nasa.gov/WWW/k-12/airplane/javplts/termvcalc/TermVel.zip" TargetMode="External"/><Relationship Id="rId3" Type="http://schemas.openxmlformats.org/officeDocument/2006/relationships/settings" Target="settings.xml"/><Relationship Id="rId21" Type="http://schemas.openxmlformats.org/officeDocument/2006/relationships/hyperlink" Target="http://www.grc.nasa.gov/WWW/k-12/airplane/function.html" TargetMode="External"/><Relationship Id="rId34" Type="http://schemas.openxmlformats.org/officeDocument/2006/relationships/hyperlink" Target="http://www.grc.nasa.gov/WWW/k-12/airplane/ffall.html" TargetMode="External"/><Relationship Id="rId7" Type="http://schemas.openxmlformats.org/officeDocument/2006/relationships/hyperlink" Target="http://www.grc.nasa.gov/WWW/k-12/airplane/falling.html" TargetMode="External"/><Relationship Id="rId12" Type="http://schemas.openxmlformats.org/officeDocument/2006/relationships/hyperlink" Target="http://www.grc.nasa.gov/WWW/k-12/airplane/newton2.html" TargetMode="External"/><Relationship Id="rId17" Type="http://schemas.openxmlformats.org/officeDocument/2006/relationships/hyperlink" Target="http://www.grc.nasa.gov/WWW/k-12/airplane/vel.html" TargetMode="External"/><Relationship Id="rId25" Type="http://schemas.openxmlformats.org/officeDocument/2006/relationships/hyperlink" Target="http://www.grc.nasa.gov/WWW/k-12/airplane/atmosmre.html" TargetMode="External"/><Relationship Id="rId33" Type="http://schemas.openxmlformats.org/officeDocument/2006/relationships/hyperlink" Target="http://www.grc.nasa.gov/WWW/k-12/airplane/shock.html" TargetMode="External"/><Relationship Id="rId2" Type="http://schemas.microsoft.com/office/2007/relationships/stylesWithEffects" Target="stylesWithEffects.xml"/><Relationship Id="rId16" Type="http://schemas.openxmlformats.org/officeDocument/2006/relationships/hyperlink" Target="http://www.grc.nasa.gov/WWW/k-12/airplane/dragco.html" TargetMode="External"/><Relationship Id="rId20" Type="http://schemas.openxmlformats.org/officeDocument/2006/relationships/hyperlink" Target="http://www.grc.nasa.gov/WWW/k-12/airplane/newton1a.html" TargetMode="External"/><Relationship Id="rId29" Type="http://schemas.openxmlformats.org/officeDocument/2006/relationships/hyperlink" Target="http://www.grc.nasa.gov/WWW/k-12/airplane/dragco.html"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grc.nasa.gov/WWW/k-12/airplane/drag1.html" TargetMode="External"/><Relationship Id="rId24" Type="http://schemas.openxmlformats.org/officeDocument/2006/relationships/hyperlink" Target="http://www.grc.nasa.gov/WWW/k-12/airplane/atmos.html" TargetMode="External"/><Relationship Id="rId32" Type="http://schemas.openxmlformats.org/officeDocument/2006/relationships/hyperlink" Target="http://www.grc.nasa.gov/WWW/k-12/airplane/sound.html" TargetMode="External"/><Relationship Id="rId5" Type="http://schemas.openxmlformats.org/officeDocument/2006/relationships/image" Target="media/image1.gif"/><Relationship Id="rId15" Type="http://schemas.openxmlformats.org/officeDocument/2006/relationships/hyperlink" Target="http://www.grc.nasa.gov/WWW/k-12/airplane/drageq.html" TargetMode="External"/><Relationship Id="rId23" Type="http://schemas.openxmlformats.org/officeDocument/2006/relationships/hyperlink" Target="http://www.grc.nasa.gov/WWW/k-12/airplane/javaset.html" TargetMode="External"/><Relationship Id="rId28" Type="http://schemas.openxmlformats.org/officeDocument/2006/relationships/hyperlink" Target="http://www.grc.nasa.gov/WWW/k-12/airplane/fltcalc.html" TargetMode="External"/><Relationship Id="rId36" Type="http://schemas.openxmlformats.org/officeDocument/2006/relationships/theme" Target="theme/theme1.xml"/><Relationship Id="rId10" Type="http://schemas.openxmlformats.org/officeDocument/2006/relationships/hyperlink" Target="http://www.grc.nasa.gov/WWW/k-12/airplane/weight1.html" TargetMode="External"/><Relationship Id="rId19" Type="http://schemas.openxmlformats.org/officeDocument/2006/relationships/hyperlink" Target="http://www.grc.nasa.gov/WWW/k-12/airplane/vel.html" TargetMode="External"/><Relationship Id="rId31" Type="http://schemas.openxmlformats.org/officeDocument/2006/relationships/hyperlink" Target="http://www.grc.nasa.gov/WWW/k-12/airplane/airsim.html" TargetMode="External"/><Relationship Id="rId4" Type="http://schemas.openxmlformats.org/officeDocument/2006/relationships/webSettings" Target="webSettings.xml"/><Relationship Id="rId9" Type="http://schemas.openxmlformats.org/officeDocument/2006/relationships/hyperlink" Target="http://www.grc.nasa.gov/WWW/k-12/airplane/newton.html" TargetMode="External"/><Relationship Id="rId14" Type="http://schemas.openxmlformats.org/officeDocument/2006/relationships/hyperlink" Target="http://www.grc.nasa.gov/WWW/k-12/airplane/vectadd.html" TargetMode="External"/><Relationship Id="rId22" Type="http://schemas.openxmlformats.org/officeDocument/2006/relationships/hyperlink" Target="http://www.grc.nasa.gov/WWW/k-12/airplane/shaped.html" TargetMode="External"/><Relationship Id="rId27" Type="http://schemas.openxmlformats.org/officeDocument/2006/relationships/image" Target="media/image3.gif"/><Relationship Id="rId30" Type="http://schemas.openxmlformats.org/officeDocument/2006/relationships/hyperlink" Target="http://www.grc.nasa.gov/WWW/k-12/airplane/shaped.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1</cp:revision>
  <dcterms:created xsi:type="dcterms:W3CDTF">2015-03-06T17:49:00Z</dcterms:created>
  <dcterms:modified xsi:type="dcterms:W3CDTF">2015-03-06T17:50:00Z</dcterms:modified>
</cp:coreProperties>
</file>