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6" w:rsidRDefault="00DE5AC9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Yellow and Blue Precipitate</w:t>
      </w:r>
      <w:r w:rsidR="004B23C6">
        <w:rPr>
          <w:b/>
          <w:bCs/>
          <w:sz w:val="48"/>
        </w:rPr>
        <w:tab/>
      </w:r>
    </w:p>
    <w:p w:rsidR="004B23C6" w:rsidRDefault="004B23C6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Lab.</w:t>
      </w:r>
      <w:proofErr w:type="gramEnd"/>
    </w:p>
    <w:p w:rsidR="004B23C6" w:rsidRDefault="004B23C6">
      <w:pPr>
        <w:rPr>
          <w:b/>
          <w:bCs/>
          <w:sz w:val="48"/>
        </w:rPr>
      </w:pPr>
    </w:p>
    <w:p w:rsidR="004B23C6" w:rsidRDefault="0069303A">
      <w:pPr>
        <w:rPr>
          <w:b/>
          <w:bCs/>
          <w:sz w:val="48"/>
        </w:rPr>
      </w:pPr>
      <w:r>
        <w:rPr>
          <w:b/>
          <w:bCs/>
          <w:sz w:val="48"/>
        </w:rPr>
        <w:t>Problems:</w:t>
      </w:r>
    </w:p>
    <w:p w:rsidR="0069303A" w:rsidRDefault="0069303A" w:rsidP="0069303A">
      <w:pPr>
        <w:numPr>
          <w:ilvl w:val="0"/>
          <w:numId w:val="3"/>
        </w:numPr>
        <w:rPr>
          <w:b/>
          <w:bCs/>
          <w:sz w:val="48"/>
        </w:rPr>
      </w:pPr>
      <w:r>
        <w:rPr>
          <w:b/>
          <w:bCs/>
          <w:sz w:val="48"/>
        </w:rPr>
        <w:t>How can you perform 4 flames tests on 4 different compounds?</w:t>
      </w:r>
    </w:p>
    <w:p w:rsidR="0069303A" w:rsidRDefault="0069303A" w:rsidP="0069303A">
      <w:pPr>
        <w:numPr>
          <w:ilvl w:val="0"/>
          <w:numId w:val="3"/>
        </w:numPr>
        <w:rPr>
          <w:b/>
          <w:bCs/>
          <w:sz w:val="48"/>
        </w:rPr>
      </w:pPr>
      <w:r>
        <w:rPr>
          <w:b/>
          <w:bCs/>
          <w:sz w:val="48"/>
        </w:rPr>
        <w:t>How can you observe what happens whe</w:t>
      </w:r>
      <w:r w:rsidR="00C44426">
        <w:rPr>
          <w:b/>
          <w:bCs/>
          <w:sz w:val="48"/>
        </w:rPr>
        <w:t>n you add acid to the same 4 co</w:t>
      </w:r>
      <w:r>
        <w:rPr>
          <w:b/>
          <w:bCs/>
          <w:sz w:val="48"/>
        </w:rPr>
        <w:t>mpounds?</w:t>
      </w:r>
    </w:p>
    <w:p w:rsidR="0069303A" w:rsidRDefault="0069303A" w:rsidP="0069303A">
      <w:pPr>
        <w:numPr>
          <w:ilvl w:val="0"/>
          <w:numId w:val="3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What do you think will happen when you mix 5ml of potassium carbonate with 5 ml of copper (II) </w:t>
      </w:r>
      <w:proofErr w:type="gramStart"/>
      <w:r>
        <w:rPr>
          <w:b/>
          <w:bCs/>
          <w:sz w:val="48"/>
        </w:rPr>
        <w:t>sulfate</w:t>
      </w:r>
      <w:proofErr w:type="gramEnd"/>
      <w:r>
        <w:rPr>
          <w:b/>
          <w:bCs/>
          <w:sz w:val="48"/>
        </w:rPr>
        <w:t>?</w:t>
      </w:r>
    </w:p>
    <w:p w:rsidR="0069303A" w:rsidRDefault="0069303A" w:rsidP="0069303A">
      <w:pPr>
        <w:numPr>
          <w:ilvl w:val="0"/>
          <w:numId w:val="3"/>
        </w:numPr>
        <w:rPr>
          <w:b/>
          <w:bCs/>
          <w:sz w:val="48"/>
        </w:rPr>
      </w:pPr>
      <w:r>
        <w:rPr>
          <w:b/>
          <w:bCs/>
          <w:sz w:val="48"/>
        </w:rPr>
        <w:t>What do you think will happen when you mix 5 ml of sodium iodide with 5 ml of Lead (II) Nitrate?</w:t>
      </w:r>
    </w:p>
    <w:p w:rsidR="0069303A" w:rsidRDefault="0069303A" w:rsidP="0069303A">
      <w:pPr>
        <w:numPr>
          <w:ilvl w:val="0"/>
          <w:numId w:val="3"/>
        </w:numPr>
        <w:rPr>
          <w:b/>
          <w:bCs/>
          <w:sz w:val="48"/>
        </w:rPr>
      </w:pPr>
      <w:r>
        <w:rPr>
          <w:b/>
          <w:bCs/>
          <w:sz w:val="48"/>
        </w:rPr>
        <w:t>How can you run the same tests the next day to determine what the Blue and yellow precipitates are?</w:t>
      </w:r>
    </w:p>
    <w:p w:rsidR="0069303A" w:rsidRDefault="0069303A" w:rsidP="0069303A">
      <w:pPr>
        <w:ind w:left="1080"/>
        <w:rPr>
          <w:b/>
          <w:bCs/>
          <w:sz w:val="48"/>
        </w:rPr>
      </w:pPr>
    </w:p>
    <w:p w:rsidR="0069303A" w:rsidRDefault="0069303A" w:rsidP="0069303A">
      <w:pPr>
        <w:ind w:left="1080"/>
        <w:rPr>
          <w:b/>
          <w:bCs/>
          <w:sz w:val="48"/>
        </w:rPr>
      </w:pPr>
    </w:p>
    <w:p w:rsidR="0069303A" w:rsidRDefault="0069303A" w:rsidP="0069303A">
      <w:pPr>
        <w:ind w:left="1080"/>
        <w:rPr>
          <w:b/>
          <w:bCs/>
          <w:sz w:val="48"/>
        </w:rPr>
      </w:pPr>
    </w:p>
    <w:p w:rsidR="0069303A" w:rsidRDefault="0069303A" w:rsidP="0069303A">
      <w:pPr>
        <w:ind w:left="1080"/>
        <w:rPr>
          <w:b/>
          <w:bCs/>
          <w:sz w:val="48"/>
        </w:rPr>
      </w:pPr>
    </w:p>
    <w:p w:rsidR="004B23C6" w:rsidRDefault="0069303A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Materials: see data table.</w:t>
      </w:r>
    </w:p>
    <w:p w:rsidR="004B23C6" w:rsidRDefault="004B23C6" w:rsidP="004B23C6">
      <w:pPr>
        <w:ind w:left="1080"/>
        <w:rPr>
          <w:b/>
          <w:bCs/>
          <w:sz w:val="48"/>
        </w:rPr>
      </w:pPr>
      <w:r>
        <w:rPr>
          <w:b/>
          <w:bCs/>
          <w:sz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07"/>
        <w:gridCol w:w="1546"/>
        <w:gridCol w:w="1546"/>
      </w:tblGrid>
      <w:tr w:rsidR="006106F6" w:rsidTr="006106F6">
        <w:tc>
          <w:tcPr>
            <w:tcW w:w="1607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Flame test</w:t>
            </w:r>
          </w:p>
          <w:p w:rsidR="006106F6" w:rsidRPr="00333DE2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Before Mixing</w:t>
            </w: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Acid Test</w:t>
            </w:r>
          </w:p>
          <w:p w:rsidR="006106F6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Before</w:t>
            </w:r>
          </w:p>
          <w:p w:rsidR="006106F6" w:rsidRPr="00333DE2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Mixing</w:t>
            </w:r>
          </w:p>
        </w:tc>
      </w:tr>
      <w:tr w:rsidR="006106F6" w:rsidTr="006106F6">
        <w:tc>
          <w:tcPr>
            <w:tcW w:w="1607" w:type="dxa"/>
          </w:tcPr>
          <w:p w:rsidR="006106F6" w:rsidRPr="00333DE2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333DE2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CO</w:t>
            </w:r>
            <w:r w:rsidRPr="00333DE2">
              <w:rPr>
                <w:b/>
                <w:bCs/>
                <w:vertAlign w:val="subscript"/>
              </w:rPr>
              <w:t>3</w:t>
            </w: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</w:tr>
      <w:tr w:rsidR="006106F6" w:rsidTr="006106F6">
        <w:tc>
          <w:tcPr>
            <w:tcW w:w="1607" w:type="dxa"/>
          </w:tcPr>
          <w:p w:rsidR="006106F6" w:rsidRPr="00333DE2" w:rsidRDefault="006106F6" w:rsidP="004B23C6">
            <w:pPr>
              <w:rPr>
                <w:b/>
                <w:bCs/>
              </w:rPr>
            </w:pPr>
            <w:r>
              <w:rPr>
                <w:b/>
                <w:bCs/>
              </w:rPr>
              <w:t>CuSO</w:t>
            </w:r>
            <w:r w:rsidRPr="00333DE2"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</w:tr>
      <w:tr w:rsidR="006106F6" w:rsidTr="006106F6">
        <w:tc>
          <w:tcPr>
            <w:tcW w:w="1607" w:type="dxa"/>
          </w:tcPr>
          <w:p w:rsidR="006106F6" w:rsidRPr="00333DE2" w:rsidRDefault="006106F6" w:rsidP="004B23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NaI</w:t>
            </w:r>
            <w:proofErr w:type="spellEnd"/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</w:tr>
      <w:tr w:rsidR="006106F6" w:rsidTr="006106F6">
        <w:tc>
          <w:tcPr>
            <w:tcW w:w="1607" w:type="dxa"/>
          </w:tcPr>
          <w:p w:rsidR="006106F6" w:rsidRPr="00333DE2" w:rsidRDefault="006106F6" w:rsidP="004B23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Pb</w:t>
            </w:r>
            <w:proofErr w:type="spellEnd"/>
            <w:r>
              <w:rPr>
                <w:b/>
                <w:bCs/>
              </w:rPr>
              <w:t>(NO</w:t>
            </w:r>
            <w:r w:rsidRPr="00333DE2"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)</w:t>
            </w:r>
            <w:r w:rsidRPr="00333DE2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  <w:tc>
          <w:tcPr>
            <w:tcW w:w="1546" w:type="dxa"/>
          </w:tcPr>
          <w:p w:rsidR="006106F6" w:rsidRDefault="006106F6" w:rsidP="004B23C6">
            <w:pPr>
              <w:rPr>
                <w:b/>
                <w:bCs/>
                <w:sz w:val="48"/>
              </w:rPr>
            </w:pPr>
          </w:p>
        </w:tc>
      </w:tr>
    </w:tbl>
    <w:p w:rsidR="0069303A" w:rsidRDefault="0069303A" w:rsidP="0036772C">
      <w:pPr>
        <w:pStyle w:val="BodyTextIndent"/>
        <w:ind w:left="0"/>
      </w:pPr>
    </w:p>
    <w:p w:rsidR="006106F6" w:rsidRDefault="006106F6" w:rsidP="0036772C">
      <w:pPr>
        <w:pStyle w:val="BodyTextIndent"/>
        <w:ind w:left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058"/>
        <w:gridCol w:w="2174"/>
        <w:gridCol w:w="2168"/>
      </w:tblGrid>
      <w:tr w:rsidR="006106F6" w:rsidTr="006106F6"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  <w:r>
              <w:t>Flame test</w:t>
            </w: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  <w:r>
              <w:t>Acid test</w:t>
            </w:r>
          </w:p>
          <w:p w:rsidR="0097071F" w:rsidRDefault="0097071F" w:rsidP="0036772C">
            <w:pPr>
              <w:pStyle w:val="BodyTextIndent"/>
              <w:ind w:left="0"/>
            </w:pPr>
            <w:r>
              <w:t>(Bubbles mean CO</w:t>
            </w:r>
            <w:r w:rsidRPr="00C538B5">
              <w:rPr>
                <w:vertAlign w:val="subscript"/>
              </w:rPr>
              <w:t>3</w:t>
            </w:r>
            <w:r>
              <w:t xml:space="preserve"> is present)</w:t>
            </w: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  <w:r>
              <w:t>Formula</w:t>
            </w:r>
          </w:p>
        </w:tc>
      </w:tr>
      <w:tr w:rsidR="006106F6" w:rsidTr="006106F6"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  <w:r>
              <w:t>Yellow Precipitate</w:t>
            </w: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</w:tr>
      <w:tr w:rsidR="006106F6" w:rsidTr="006106F6"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  <w:r>
              <w:t>Blue Precipitate</w:t>
            </w: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  <w:tc>
          <w:tcPr>
            <w:tcW w:w="2214" w:type="dxa"/>
          </w:tcPr>
          <w:p w:rsidR="006106F6" w:rsidRDefault="006106F6" w:rsidP="0036772C">
            <w:pPr>
              <w:pStyle w:val="BodyTextIndent"/>
              <w:ind w:left="0"/>
            </w:pPr>
          </w:p>
        </w:tc>
      </w:tr>
    </w:tbl>
    <w:p w:rsidR="006106F6" w:rsidRDefault="006106F6" w:rsidP="0036772C">
      <w:pPr>
        <w:pStyle w:val="BodyTextIndent"/>
        <w:ind w:left="0"/>
      </w:pPr>
    </w:p>
    <w:p w:rsidR="006106F6" w:rsidRDefault="006106F6" w:rsidP="0036772C">
      <w:pPr>
        <w:pStyle w:val="BodyTextIndent"/>
        <w:ind w:left="0"/>
      </w:pPr>
      <w:r>
        <w:t>Yellow Ion exchange:</w:t>
      </w:r>
    </w:p>
    <w:p w:rsidR="006106F6" w:rsidRDefault="006106F6" w:rsidP="0036772C">
      <w:pPr>
        <w:pStyle w:val="BodyTextIndent"/>
        <w:ind w:left="0"/>
      </w:pPr>
    </w:p>
    <w:p w:rsidR="004B23C6" w:rsidRPr="0097071F" w:rsidRDefault="006106F6" w:rsidP="0097071F">
      <w:pPr>
        <w:pStyle w:val="BodyTextIndent"/>
        <w:ind w:left="0"/>
      </w:pPr>
      <w:r>
        <w:t>Blue Ion exchange:</w:t>
      </w:r>
    </w:p>
    <w:p w:rsidR="0069303A" w:rsidRDefault="0069303A">
      <w:pPr>
        <w:ind w:left="2160"/>
        <w:rPr>
          <w:b/>
          <w:bCs/>
          <w:sz w:val="48"/>
        </w:rPr>
      </w:pPr>
    </w:p>
    <w:p w:rsidR="0069303A" w:rsidRDefault="0069303A">
      <w:pPr>
        <w:ind w:left="2160"/>
        <w:rPr>
          <w:b/>
          <w:bCs/>
          <w:sz w:val="48"/>
        </w:rPr>
      </w:pPr>
    </w:p>
    <w:p w:rsidR="004B23C6" w:rsidRDefault="006106F6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Conclusion.</w:t>
      </w:r>
      <w:proofErr w:type="gramEnd"/>
      <w:r>
        <w:rPr>
          <w:b/>
          <w:bCs/>
          <w:sz w:val="48"/>
        </w:rPr>
        <w:t xml:space="preserve">  Use complete sentences to answer the following:</w:t>
      </w:r>
    </w:p>
    <w:p w:rsidR="004B23C6" w:rsidRDefault="004B23C6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What are flame tests for?  How did you use them in this </w:t>
      </w:r>
      <w:proofErr w:type="gramStart"/>
      <w:r>
        <w:rPr>
          <w:b/>
          <w:bCs/>
          <w:sz w:val="48"/>
        </w:rPr>
        <w:t>lab</w:t>
      </w:r>
      <w:proofErr w:type="gramEnd"/>
      <w:r>
        <w:rPr>
          <w:b/>
          <w:bCs/>
          <w:sz w:val="48"/>
        </w:rPr>
        <w:t>.?</w:t>
      </w:r>
    </w:p>
    <w:p w:rsidR="004B23C6" w:rsidRDefault="004B23C6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What was the formula of the Yellow Precipitate?  Blue Precipitate?</w:t>
      </w:r>
    </w:p>
    <w:p w:rsidR="004B23C6" w:rsidRDefault="004B23C6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What did the acid test indicate?</w:t>
      </w:r>
    </w:p>
    <w:p w:rsidR="004B23C6" w:rsidRDefault="004B23C6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How did the acid test help you identify one of the products?</w:t>
      </w:r>
    </w:p>
    <w:p w:rsidR="004B23C6" w:rsidRDefault="004B23C6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What reactants did you use</w:t>
      </w:r>
      <w:r w:rsidR="00860921">
        <w:rPr>
          <w:b/>
          <w:bCs/>
          <w:sz w:val="48"/>
        </w:rPr>
        <w:t xml:space="preserve"> to create the blue precipitate? </w:t>
      </w:r>
    </w:p>
    <w:p w:rsidR="00860921" w:rsidRDefault="00860921">
      <w:pPr>
        <w:numPr>
          <w:ilvl w:val="0"/>
          <w:numId w:val="2"/>
        </w:numPr>
        <w:rPr>
          <w:b/>
          <w:bCs/>
          <w:sz w:val="48"/>
        </w:rPr>
      </w:pPr>
      <w:r>
        <w:rPr>
          <w:b/>
          <w:bCs/>
          <w:sz w:val="48"/>
        </w:rPr>
        <w:t>What reactants did you use to create the yellow precipitate?</w:t>
      </w:r>
      <w:bookmarkStart w:id="0" w:name="_GoBack"/>
      <w:bookmarkEnd w:id="0"/>
    </w:p>
    <w:sectPr w:rsidR="00860921" w:rsidSect="00982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7435"/>
    <w:multiLevelType w:val="hybridMultilevel"/>
    <w:tmpl w:val="CB120F50"/>
    <w:lvl w:ilvl="0" w:tplc="428C674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B4214"/>
    <w:multiLevelType w:val="hybridMultilevel"/>
    <w:tmpl w:val="A942B314"/>
    <w:lvl w:ilvl="0" w:tplc="723E3FF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12895"/>
    <w:multiLevelType w:val="hybridMultilevel"/>
    <w:tmpl w:val="82DEE2CE"/>
    <w:lvl w:ilvl="0" w:tplc="BA4CACB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3C6"/>
    <w:rsid w:val="00010F22"/>
    <w:rsid w:val="00333DE2"/>
    <w:rsid w:val="0036772C"/>
    <w:rsid w:val="004B23C6"/>
    <w:rsid w:val="006106F6"/>
    <w:rsid w:val="0069303A"/>
    <w:rsid w:val="00860921"/>
    <w:rsid w:val="0097071F"/>
    <w:rsid w:val="00982555"/>
    <w:rsid w:val="00C44426"/>
    <w:rsid w:val="00C538B5"/>
    <w:rsid w:val="00CE6813"/>
    <w:rsid w:val="00DE5AC9"/>
    <w:rsid w:val="00F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82555"/>
    <w:pPr>
      <w:ind w:left="2160"/>
    </w:pPr>
    <w:rPr>
      <w:b/>
      <w:bCs/>
      <w:sz w:val="48"/>
    </w:rPr>
  </w:style>
  <w:style w:type="table" w:styleId="TableGrid">
    <w:name w:val="Table Grid"/>
    <w:basedOn w:val="TableNormal"/>
    <w:uiPriority w:val="59"/>
    <w:rsid w:val="0033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Products</vt:lpstr>
    </vt:vector>
  </TitlesOfParts>
  <Company>OCS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Products</dc:title>
  <dc:creator>MorrisV</dc:creator>
  <cp:lastModifiedBy>Kita, Carol</cp:lastModifiedBy>
  <cp:revision>2</cp:revision>
  <cp:lastPrinted>2013-10-17T13:43:00Z</cp:lastPrinted>
  <dcterms:created xsi:type="dcterms:W3CDTF">2013-10-30T17:40:00Z</dcterms:created>
  <dcterms:modified xsi:type="dcterms:W3CDTF">2013-10-30T17:40:00Z</dcterms:modified>
</cp:coreProperties>
</file>