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B8" w:rsidRDefault="00837CD3" w:rsidP="00837CD3">
      <w:pPr>
        <w:jc w:val="center"/>
        <w:rPr>
          <w:b/>
          <w:sz w:val="48"/>
          <w:szCs w:val="48"/>
        </w:rPr>
      </w:pPr>
      <w:r>
        <w:rPr>
          <w:b/>
          <w:sz w:val="48"/>
          <w:szCs w:val="48"/>
        </w:rPr>
        <w:t>Acid and Base Strength</w:t>
      </w:r>
    </w:p>
    <w:p w:rsidR="00837CD3" w:rsidRDefault="00837CD3" w:rsidP="00837CD3">
      <w:pPr>
        <w:rPr>
          <w:b/>
          <w:sz w:val="48"/>
          <w:szCs w:val="48"/>
        </w:rPr>
      </w:pPr>
      <w:r>
        <w:rPr>
          <w:b/>
          <w:sz w:val="48"/>
          <w:szCs w:val="48"/>
        </w:rPr>
        <w:tab/>
        <w:t>A helpful way of viewing an acid – dissociation equilibrium is to realize that 2 bases (H</w:t>
      </w:r>
      <w:r w:rsidRPr="00837CD3">
        <w:rPr>
          <w:b/>
          <w:sz w:val="48"/>
          <w:szCs w:val="48"/>
          <w:vertAlign w:val="subscript"/>
        </w:rPr>
        <w:t>2</w:t>
      </w:r>
      <w:r>
        <w:rPr>
          <w:b/>
          <w:sz w:val="48"/>
          <w:szCs w:val="48"/>
        </w:rPr>
        <w:t>O and A</w:t>
      </w:r>
      <w:r w:rsidRPr="00837CD3">
        <w:rPr>
          <w:b/>
          <w:sz w:val="48"/>
          <w:szCs w:val="48"/>
          <w:vertAlign w:val="superscript"/>
        </w:rPr>
        <w:t>-</w:t>
      </w:r>
      <w:r>
        <w:rPr>
          <w:b/>
          <w:sz w:val="48"/>
          <w:szCs w:val="48"/>
        </w:rPr>
        <w:t>) are competing for protons:</w:t>
      </w:r>
    </w:p>
    <w:p w:rsidR="00837CD3" w:rsidRDefault="00837CD3" w:rsidP="00837CD3">
      <w:pPr>
        <w:rPr>
          <w:b/>
          <w:sz w:val="48"/>
          <w:szCs w:val="48"/>
        </w:rPr>
      </w:pPr>
      <w:r>
        <w:rPr>
          <w:b/>
          <w:noProof/>
          <w:sz w:val="48"/>
          <w:szCs w:val="48"/>
        </w:rPr>
        <mc:AlternateContent>
          <mc:Choice Requires="wps">
            <w:drawing>
              <wp:anchor distT="0" distB="0" distL="114300" distR="114300" simplePos="0" relativeHeight="251662336" behindDoc="0" locked="0" layoutInCell="1" allowOverlap="1">
                <wp:simplePos x="0" y="0"/>
                <wp:positionH relativeFrom="column">
                  <wp:posOffset>2562447</wp:posOffset>
                </wp:positionH>
                <wp:positionV relativeFrom="paragraph">
                  <wp:posOffset>278145</wp:posOffset>
                </wp:positionV>
                <wp:extent cx="191386" cy="138223"/>
                <wp:effectExtent l="0" t="0" r="18415" b="33655"/>
                <wp:wrapNone/>
                <wp:docPr id="4" name="Straight Connector 4"/>
                <wp:cNvGraphicFramePr/>
                <a:graphic xmlns:a="http://schemas.openxmlformats.org/drawingml/2006/main">
                  <a:graphicData uri="http://schemas.microsoft.com/office/word/2010/wordprocessingShape">
                    <wps:wsp>
                      <wps:cNvCnPr/>
                      <wps:spPr>
                        <a:xfrm>
                          <a:off x="0" y="0"/>
                          <a:ext cx="191386" cy="1382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75pt,21.9pt" to="21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" strokecolor="black [3040]"/>
            </w:pict>
          </mc:Fallback>
        </mc:AlternateContent>
      </w:r>
      <w:r>
        <w:rPr>
          <w:b/>
          <w:noProof/>
          <w:sz w:val="48"/>
          <w:szCs w:val="48"/>
        </w:rPr>
        <mc:AlternateContent>
          <mc:Choice Requires="wps">
            <w:drawing>
              <wp:anchor distT="0" distB="0" distL="114300" distR="114300" simplePos="0" relativeHeight="251661312" behindDoc="0" locked="0" layoutInCell="1" allowOverlap="1">
                <wp:simplePos x="0" y="0"/>
                <wp:positionH relativeFrom="column">
                  <wp:posOffset>2562447</wp:posOffset>
                </wp:positionH>
                <wp:positionV relativeFrom="paragraph">
                  <wp:posOffset>278145</wp:posOffset>
                </wp:positionV>
                <wp:extent cx="329269" cy="0"/>
                <wp:effectExtent l="0" t="0" r="13970" b="19050"/>
                <wp:wrapNone/>
                <wp:docPr id="3" name="Straight Connector 3"/>
                <wp:cNvGraphicFramePr/>
                <a:graphic xmlns:a="http://schemas.openxmlformats.org/drawingml/2006/main">
                  <a:graphicData uri="http://schemas.microsoft.com/office/word/2010/wordprocessingShape">
                    <wps:wsp>
                      <wps:cNvCnPr/>
                      <wps:spPr>
                        <a:xfrm flipH="1">
                          <a:off x="0" y="0"/>
                          <a:ext cx="3292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1.75pt,21.9pt" to="227.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" strokecolor="black [3040]"/>
            </w:pict>
          </mc:Fallback>
        </mc:AlternateContent>
      </w:r>
      <w:r>
        <w:rPr>
          <w:b/>
          <w:noProof/>
          <w:sz w:val="48"/>
          <w:szCs w:val="48"/>
        </w:rPr>
        <mc:AlternateContent>
          <mc:Choice Requires="wps">
            <w:drawing>
              <wp:anchor distT="0" distB="0" distL="114300" distR="114300" simplePos="0" relativeHeight="251660288" behindDoc="0" locked="0" layoutInCell="1" allowOverlap="1">
                <wp:simplePos x="0" y="0"/>
                <wp:positionH relativeFrom="column">
                  <wp:posOffset>2753833</wp:posOffset>
                </wp:positionH>
                <wp:positionV relativeFrom="paragraph">
                  <wp:posOffset>22963</wp:posOffset>
                </wp:positionV>
                <wp:extent cx="137883" cy="116959"/>
                <wp:effectExtent l="0" t="0" r="33655" b="35560"/>
                <wp:wrapNone/>
                <wp:docPr id="2" name="Straight Connector 2"/>
                <wp:cNvGraphicFramePr/>
                <a:graphic xmlns:a="http://schemas.openxmlformats.org/drawingml/2006/main">
                  <a:graphicData uri="http://schemas.microsoft.com/office/word/2010/wordprocessingShape">
                    <wps:wsp>
                      <wps:cNvCnPr/>
                      <wps:spPr>
                        <a:xfrm flipH="1" flipV="1">
                          <a:off x="0" y="0"/>
                          <a:ext cx="137883" cy="1169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16.85pt,1.8pt" to="22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" strokecolor="black [3040]"/>
            </w:pict>
          </mc:Fallback>
        </mc:AlternateContent>
      </w:r>
      <w:r>
        <w:rPr>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2498651</wp:posOffset>
                </wp:positionH>
                <wp:positionV relativeFrom="paragraph">
                  <wp:posOffset>139922</wp:posOffset>
                </wp:positionV>
                <wp:extent cx="39340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393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75pt,11pt" to="22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c+tAEAALYDAAAOAAAAZHJzL2Uyb0RvYy54bWysU8GO0zAQvSPxD5bvNOkuI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" strokecolor="black [3040]"/>
            </w:pict>
          </mc:Fallback>
        </mc:AlternateContent>
      </w:r>
      <w:r>
        <w:rPr>
          <w:b/>
          <w:sz w:val="48"/>
          <w:szCs w:val="48"/>
        </w:rPr>
        <w:t>HA (</w:t>
      </w:r>
      <w:proofErr w:type="spellStart"/>
      <w:r>
        <w:rPr>
          <w:b/>
          <w:sz w:val="48"/>
          <w:szCs w:val="48"/>
        </w:rPr>
        <w:t>aq</w:t>
      </w:r>
      <w:proofErr w:type="spellEnd"/>
      <w:r>
        <w:rPr>
          <w:b/>
          <w:sz w:val="48"/>
          <w:szCs w:val="48"/>
        </w:rPr>
        <w:t>)   +   H</w:t>
      </w:r>
      <w:r w:rsidRPr="00837CD3">
        <w:rPr>
          <w:b/>
          <w:sz w:val="48"/>
          <w:szCs w:val="48"/>
          <w:vertAlign w:val="subscript"/>
        </w:rPr>
        <w:t>2</w:t>
      </w:r>
      <w:r>
        <w:rPr>
          <w:b/>
          <w:sz w:val="48"/>
          <w:szCs w:val="48"/>
        </w:rPr>
        <w:t>O (l)          H</w:t>
      </w:r>
      <w:r w:rsidRPr="00837CD3">
        <w:rPr>
          <w:b/>
          <w:sz w:val="48"/>
          <w:szCs w:val="48"/>
          <w:vertAlign w:val="subscript"/>
        </w:rPr>
        <w:t>3</w:t>
      </w:r>
      <w:r>
        <w:rPr>
          <w:b/>
          <w:sz w:val="48"/>
          <w:szCs w:val="48"/>
        </w:rPr>
        <w:t>O</w:t>
      </w:r>
      <w:r w:rsidRPr="00837CD3">
        <w:rPr>
          <w:b/>
          <w:sz w:val="48"/>
          <w:szCs w:val="48"/>
          <w:vertAlign w:val="superscript"/>
        </w:rPr>
        <w:t>+</w:t>
      </w:r>
      <w:r>
        <w:rPr>
          <w:b/>
          <w:sz w:val="48"/>
          <w:szCs w:val="48"/>
        </w:rPr>
        <w:t xml:space="preserve"> (</w:t>
      </w:r>
      <w:proofErr w:type="spellStart"/>
      <w:r>
        <w:rPr>
          <w:b/>
          <w:sz w:val="48"/>
          <w:szCs w:val="48"/>
        </w:rPr>
        <w:t>aq</w:t>
      </w:r>
      <w:proofErr w:type="spellEnd"/>
      <w:r>
        <w:rPr>
          <w:b/>
          <w:sz w:val="48"/>
          <w:szCs w:val="48"/>
        </w:rPr>
        <w:t xml:space="preserve">) </w:t>
      </w:r>
      <w:proofErr w:type="gramStart"/>
      <w:r>
        <w:rPr>
          <w:b/>
          <w:sz w:val="48"/>
          <w:szCs w:val="48"/>
        </w:rPr>
        <w:t>+  A</w:t>
      </w:r>
      <w:proofErr w:type="gramEnd"/>
      <w:r w:rsidRPr="00837CD3">
        <w:rPr>
          <w:b/>
          <w:sz w:val="48"/>
          <w:szCs w:val="48"/>
          <w:vertAlign w:val="superscript"/>
        </w:rPr>
        <w:t>-</w:t>
      </w:r>
      <w:r>
        <w:rPr>
          <w:b/>
          <w:sz w:val="48"/>
          <w:szCs w:val="48"/>
        </w:rPr>
        <w:t xml:space="preserve"> (</w:t>
      </w:r>
      <w:proofErr w:type="spellStart"/>
      <w:r>
        <w:rPr>
          <w:b/>
          <w:sz w:val="48"/>
          <w:szCs w:val="48"/>
        </w:rPr>
        <w:t>aq</w:t>
      </w:r>
      <w:proofErr w:type="spellEnd"/>
      <w:r>
        <w:rPr>
          <w:b/>
          <w:sz w:val="48"/>
          <w:szCs w:val="48"/>
        </w:rPr>
        <w:t>)</w:t>
      </w:r>
    </w:p>
    <w:p w:rsidR="00837CD3" w:rsidRDefault="00837CD3" w:rsidP="00837CD3">
      <w:pPr>
        <w:rPr>
          <w:b/>
          <w:sz w:val="48"/>
          <w:szCs w:val="48"/>
        </w:rPr>
      </w:pPr>
      <w:r>
        <w:rPr>
          <w:b/>
          <w:sz w:val="48"/>
          <w:szCs w:val="48"/>
        </w:rPr>
        <w:tab/>
        <w:t>Remember anything that gains a proton (+) is an acid and anything that loses a proton (+) is a base (</w:t>
      </w:r>
      <w:proofErr w:type="spellStart"/>
      <w:r>
        <w:rPr>
          <w:b/>
          <w:sz w:val="48"/>
          <w:szCs w:val="48"/>
        </w:rPr>
        <w:t>Bronsted</w:t>
      </w:r>
      <w:proofErr w:type="spellEnd"/>
      <w:r>
        <w:rPr>
          <w:b/>
          <w:sz w:val="48"/>
          <w:szCs w:val="48"/>
        </w:rPr>
        <w:t>-Lowry).</w:t>
      </w:r>
    </w:p>
    <w:p w:rsidR="00837CD3" w:rsidRDefault="00837CD3" w:rsidP="00837CD3">
      <w:pPr>
        <w:rPr>
          <w:b/>
          <w:sz w:val="48"/>
          <w:szCs w:val="48"/>
        </w:rPr>
      </w:pPr>
      <w:r>
        <w:rPr>
          <w:b/>
          <w:sz w:val="48"/>
          <w:szCs w:val="48"/>
        </w:rPr>
        <w:tab/>
        <w:t>If H</w:t>
      </w:r>
      <w:r w:rsidRPr="00837CD3">
        <w:rPr>
          <w:b/>
          <w:sz w:val="48"/>
          <w:szCs w:val="48"/>
          <w:vertAlign w:val="subscript"/>
        </w:rPr>
        <w:t>2</w:t>
      </w:r>
      <w:r>
        <w:rPr>
          <w:b/>
          <w:sz w:val="48"/>
          <w:szCs w:val="48"/>
        </w:rPr>
        <w:t>O is a stronger base than A</w:t>
      </w:r>
      <w:r w:rsidRPr="00837CD3">
        <w:rPr>
          <w:b/>
          <w:sz w:val="48"/>
          <w:szCs w:val="48"/>
          <w:vertAlign w:val="superscript"/>
        </w:rPr>
        <w:t>-</w:t>
      </w:r>
      <w:r>
        <w:rPr>
          <w:b/>
          <w:sz w:val="48"/>
          <w:szCs w:val="48"/>
        </w:rPr>
        <w:t>, the H</w:t>
      </w:r>
      <w:r w:rsidRPr="00837CD3">
        <w:rPr>
          <w:b/>
          <w:sz w:val="48"/>
          <w:szCs w:val="48"/>
          <w:vertAlign w:val="subscript"/>
        </w:rPr>
        <w:t>2</w:t>
      </w:r>
      <w:r>
        <w:rPr>
          <w:b/>
          <w:sz w:val="48"/>
          <w:szCs w:val="48"/>
        </w:rPr>
        <w:t>O molecules will get the protons and the solution will contain mainly H</w:t>
      </w:r>
      <w:r w:rsidRPr="00837CD3">
        <w:rPr>
          <w:b/>
          <w:sz w:val="48"/>
          <w:szCs w:val="48"/>
          <w:vertAlign w:val="subscript"/>
        </w:rPr>
        <w:t>3</w:t>
      </w:r>
      <w:r>
        <w:rPr>
          <w:b/>
          <w:sz w:val="48"/>
          <w:szCs w:val="48"/>
        </w:rPr>
        <w:t>O+ and A</w:t>
      </w:r>
      <w:r w:rsidRPr="00837CD3">
        <w:rPr>
          <w:b/>
          <w:sz w:val="48"/>
          <w:szCs w:val="48"/>
          <w:vertAlign w:val="superscript"/>
        </w:rPr>
        <w:t>-</w:t>
      </w:r>
      <w:r>
        <w:rPr>
          <w:b/>
          <w:sz w:val="48"/>
          <w:szCs w:val="48"/>
        </w:rPr>
        <w:t xml:space="preserve"> ions.</w:t>
      </w:r>
    </w:p>
    <w:p w:rsidR="00837CD3" w:rsidRDefault="00837CD3" w:rsidP="00837CD3">
      <w:pPr>
        <w:rPr>
          <w:b/>
          <w:sz w:val="48"/>
          <w:szCs w:val="48"/>
        </w:rPr>
      </w:pPr>
      <w:r>
        <w:rPr>
          <w:b/>
          <w:sz w:val="48"/>
          <w:szCs w:val="48"/>
        </w:rPr>
        <w:tab/>
        <w:t>If A</w:t>
      </w:r>
      <w:r w:rsidRPr="005C5087">
        <w:rPr>
          <w:b/>
          <w:sz w:val="48"/>
          <w:szCs w:val="48"/>
          <w:vertAlign w:val="superscript"/>
        </w:rPr>
        <w:t>-</w:t>
      </w:r>
      <w:r>
        <w:rPr>
          <w:b/>
          <w:sz w:val="48"/>
          <w:szCs w:val="48"/>
        </w:rPr>
        <w:t xml:space="preserve"> is a stronger base than H</w:t>
      </w:r>
      <w:r w:rsidRPr="005C5087">
        <w:rPr>
          <w:b/>
          <w:sz w:val="48"/>
          <w:szCs w:val="48"/>
          <w:vertAlign w:val="subscript"/>
        </w:rPr>
        <w:t>2</w:t>
      </w:r>
      <w:r>
        <w:rPr>
          <w:b/>
          <w:sz w:val="48"/>
          <w:szCs w:val="48"/>
        </w:rPr>
        <w:t>O, the A</w:t>
      </w:r>
      <w:r w:rsidRPr="005C5087">
        <w:rPr>
          <w:b/>
          <w:sz w:val="48"/>
          <w:szCs w:val="48"/>
          <w:vertAlign w:val="superscript"/>
        </w:rPr>
        <w:t>-</w:t>
      </w:r>
      <w:r>
        <w:rPr>
          <w:b/>
          <w:sz w:val="48"/>
          <w:szCs w:val="48"/>
        </w:rPr>
        <w:t xml:space="preserve"> ions will get the protons and the solution will contain mainly HA and H</w:t>
      </w:r>
      <w:r w:rsidRPr="005C5087">
        <w:rPr>
          <w:b/>
          <w:sz w:val="48"/>
          <w:szCs w:val="48"/>
          <w:vertAlign w:val="subscript"/>
        </w:rPr>
        <w:t>2</w:t>
      </w:r>
      <w:r>
        <w:rPr>
          <w:b/>
          <w:sz w:val="48"/>
          <w:szCs w:val="48"/>
        </w:rPr>
        <w:t>O</w:t>
      </w:r>
      <w:r w:rsidR="005C5087">
        <w:rPr>
          <w:b/>
          <w:sz w:val="48"/>
          <w:szCs w:val="48"/>
        </w:rPr>
        <w:t>.</w:t>
      </w:r>
    </w:p>
    <w:p w:rsidR="005C5087" w:rsidRDefault="005C5087" w:rsidP="00837CD3">
      <w:pPr>
        <w:rPr>
          <w:b/>
          <w:sz w:val="48"/>
          <w:szCs w:val="48"/>
        </w:rPr>
      </w:pPr>
      <w:r>
        <w:rPr>
          <w:b/>
          <w:sz w:val="48"/>
          <w:szCs w:val="48"/>
        </w:rPr>
        <w:tab/>
        <w:t>When beginning with equal concentrations of reactants and products, the proton (s) is always transferred to the stronger base.</w:t>
      </w:r>
    </w:p>
    <w:p w:rsidR="005C5087" w:rsidRDefault="005C5087" w:rsidP="00837CD3">
      <w:pPr>
        <w:rPr>
          <w:b/>
          <w:sz w:val="48"/>
          <w:szCs w:val="48"/>
        </w:rPr>
      </w:pPr>
      <w:r>
        <w:rPr>
          <w:b/>
          <w:sz w:val="48"/>
          <w:szCs w:val="48"/>
        </w:rPr>
        <w:lastRenderedPageBreak/>
        <w:tab/>
        <w:t>This means that the direction of the reaction, to reach equilibrium, is proton transfer from the stronger acid to the stronger base to give the weaker acid and the weaker base.</w:t>
      </w:r>
    </w:p>
    <w:p w:rsidR="005C5087" w:rsidRDefault="005C5087" w:rsidP="00837CD3">
      <w:pPr>
        <w:rPr>
          <w:b/>
          <w:sz w:val="32"/>
          <w:szCs w:val="32"/>
        </w:rPr>
      </w:pPr>
      <w:r w:rsidRPr="005C5087">
        <w:rPr>
          <w:b/>
          <w:sz w:val="32"/>
          <w:szCs w:val="32"/>
        </w:rPr>
        <w:tab/>
        <w:t xml:space="preserve">Stronger acid + Stronger base </w:t>
      </w:r>
      <w:r w:rsidRPr="005C5087">
        <w:rPr>
          <w:b/>
          <w:sz w:val="32"/>
          <w:szCs w:val="32"/>
        </w:rPr>
        <w:sym w:font="Wingdings" w:char="F0E0"/>
      </w:r>
      <w:r w:rsidRPr="005C5087">
        <w:rPr>
          <w:b/>
          <w:sz w:val="32"/>
          <w:szCs w:val="32"/>
        </w:rPr>
        <w:t xml:space="preserve"> </w:t>
      </w:r>
      <w:proofErr w:type="gramStart"/>
      <w:r w:rsidRPr="005C5087">
        <w:rPr>
          <w:b/>
          <w:sz w:val="32"/>
          <w:szCs w:val="32"/>
        </w:rPr>
        <w:t>Weaker</w:t>
      </w:r>
      <w:proofErr w:type="gramEnd"/>
      <w:r w:rsidRPr="005C5087">
        <w:rPr>
          <w:b/>
          <w:sz w:val="32"/>
          <w:szCs w:val="32"/>
        </w:rPr>
        <w:t xml:space="preserve"> acid + Weaker base.</w:t>
      </w:r>
    </w:p>
    <w:p w:rsidR="005C5087" w:rsidRDefault="005C5087" w:rsidP="00837CD3">
      <w:pPr>
        <w:rPr>
          <w:b/>
          <w:sz w:val="48"/>
          <w:szCs w:val="48"/>
        </w:rPr>
      </w:pPr>
      <w:r>
        <w:rPr>
          <w:b/>
          <w:sz w:val="48"/>
          <w:szCs w:val="48"/>
        </w:rPr>
        <w:tab/>
      </w:r>
      <w:r w:rsidRPr="005C5087">
        <w:rPr>
          <w:b/>
          <w:sz w:val="48"/>
          <w:szCs w:val="48"/>
          <w:u w:val="single"/>
        </w:rPr>
        <w:t>Strong Acid</w:t>
      </w:r>
      <w:r>
        <w:rPr>
          <w:b/>
          <w:sz w:val="48"/>
          <w:szCs w:val="48"/>
        </w:rPr>
        <w:t>: is one that is almost completely dissociated in water and is therefore, a strong electrolyte.</w:t>
      </w:r>
    </w:p>
    <w:p w:rsidR="005C5087" w:rsidRDefault="005C5087" w:rsidP="00837CD3">
      <w:pPr>
        <w:rPr>
          <w:b/>
          <w:sz w:val="48"/>
          <w:szCs w:val="48"/>
        </w:rPr>
      </w:pPr>
      <w:r>
        <w:rPr>
          <w:b/>
          <w:sz w:val="48"/>
          <w:szCs w:val="48"/>
        </w:rPr>
        <w:tab/>
        <w:t xml:space="preserve">Thus, the acid – dissociation equilibrium of a strong acid </w:t>
      </w:r>
      <w:proofErr w:type="gramStart"/>
      <w:r>
        <w:rPr>
          <w:b/>
          <w:sz w:val="48"/>
          <w:szCs w:val="48"/>
        </w:rPr>
        <w:t>lies</w:t>
      </w:r>
      <w:proofErr w:type="gramEnd"/>
      <w:r>
        <w:rPr>
          <w:b/>
          <w:sz w:val="48"/>
          <w:szCs w:val="48"/>
        </w:rPr>
        <w:t xml:space="preserve"> nearly 100 % to the right and the solutions contain almost entirely H</w:t>
      </w:r>
      <w:r w:rsidRPr="005C5087">
        <w:rPr>
          <w:b/>
          <w:sz w:val="48"/>
          <w:szCs w:val="48"/>
          <w:vertAlign w:val="subscript"/>
        </w:rPr>
        <w:t>3</w:t>
      </w:r>
      <w:r>
        <w:rPr>
          <w:b/>
          <w:sz w:val="48"/>
          <w:szCs w:val="48"/>
        </w:rPr>
        <w:t>O and A</w:t>
      </w:r>
      <w:r w:rsidRPr="005C5087">
        <w:rPr>
          <w:b/>
          <w:sz w:val="48"/>
          <w:szCs w:val="48"/>
          <w:vertAlign w:val="superscript"/>
        </w:rPr>
        <w:t>-</w:t>
      </w:r>
      <w:r>
        <w:rPr>
          <w:b/>
          <w:sz w:val="48"/>
          <w:szCs w:val="48"/>
        </w:rPr>
        <w:t xml:space="preserve"> ions.</w:t>
      </w:r>
    </w:p>
    <w:p w:rsidR="005C5087" w:rsidRDefault="005C5087" w:rsidP="00837CD3">
      <w:pPr>
        <w:rPr>
          <w:b/>
          <w:sz w:val="48"/>
          <w:szCs w:val="48"/>
        </w:rPr>
      </w:pPr>
      <w:r>
        <w:rPr>
          <w:b/>
          <w:sz w:val="48"/>
          <w:szCs w:val="48"/>
        </w:rPr>
        <w:tab/>
      </w:r>
      <w:r w:rsidRPr="005C5087">
        <w:rPr>
          <w:b/>
          <w:sz w:val="48"/>
          <w:szCs w:val="48"/>
          <w:u w:val="single"/>
        </w:rPr>
        <w:t>Weak Acid</w:t>
      </w:r>
      <w:r>
        <w:rPr>
          <w:b/>
          <w:sz w:val="48"/>
          <w:szCs w:val="48"/>
        </w:rPr>
        <w:t>: is one that is only partially dissociated in water and is thus a weak electrolyte.</w:t>
      </w:r>
    </w:p>
    <w:p w:rsidR="005C5087" w:rsidRPr="005C5087" w:rsidRDefault="005C5087" w:rsidP="00837CD3">
      <w:pPr>
        <w:rPr>
          <w:b/>
          <w:sz w:val="48"/>
          <w:szCs w:val="48"/>
        </w:rPr>
      </w:pPr>
      <w:r>
        <w:rPr>
          <w:b/>
          <w:sz w:val="48"/>
          <w:szCs w:val="48"/>
        </w:rPr>
        <w:tab/>
        <w:t xml:space="preserve">In the cases of weak acids, the acid tends to not transfer protons and the acid – </w:t>
      </w:r>
      <w:r>
        <w:rPr>
          <w:b/>
          <w:sz w:val="48"/>
          <w:szCs w:val="48"/>
        </w:rPr>
        <w:lastRenderedPageBreak/>
        <w:t>dissociation equilibrium</w:t>
      </w:r>
      <w:r w:rsidR="005F33A0">
        <w:rPr>
          <w:b/>
          <w:sz w:val="48"/>
          <w:szCs w:val="48"/>
        </w:rPr>
        <w:t xml:space="preserve"> </w:t>
      </w:r>
      <w:proofErr w:type="gramStart"/>
      <w:r w:rsidR="005F33A0">
        <w:rPr>
          <w:b/>
          <w:sz w:val="48"/>
          <w:szCs w:val="48"/>
        </w:rPr>
        <w:t>lies</w:t>
      </w:r>
      <w:proofErr w:type="gramEnd"/>
      <w:r w:rsidR="005F33A0">
        <w:rPr>
          <w:b/>
          <w:sz w:val="48"/>
          <w:szCs w:val="48"/>
        </w:rPr>
        <w:t xml:space="preserve"> essentially 100 % to the left.</w:t>
      </w:r>
      <w:bookmarkStart w:id="0" w:name="_GoBack"/>
      <w:bookmarkEnd w:id="0"/>
    </w:p>
    <w:p w:rsidR="00837CD3" w:rsidRPr="00837CD3" w:rsidRDefault="00837CD3" w:rsidP="00837CD3">
      <w:pPr>
        <w:rPr>
          <w:b/>
          <w:sz w:val="48"/>
          <w:szCs w:val="48"/>
        </w:rPr>
      </w:pPr>
    </w:p>
    <w:sectPr w:rsidR="00837CD3" w:rsidRPr="00837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D3"/>
    <w:rsid w:val="005C5087"/>
    <w:rsid w:val="005F33A0"/>
    <w:rsid w:val="00837CD3"/>
    <w:rsid w:val="00F0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dcterms:created xsi:type="dcterms:W3CDTF">2016-03-04T17:03:00Z</dcterms:created>
  <dcterms:modified xsi:type="dcterms:W3CDTF">2016-03-04T17:03:00Z</dcterms:modified>
</cp:coreProperties>
</file>