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D9" w:rsidRDefault="0061387D" w:rsidP="006138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Acid / Base Research Lab</w:t>
      </w:r>
    </w:p>
    <w:p w:rsidR="0061387D" w:rsidRDefault="0061387D" w:rsidP="0061387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61387D" w:rsidRDefault="002D4740" w:rsidP="0061387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 had 200 ml of 2.0 M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 xml:space="preserve">) is added to 500 ml of 1.0 M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how can you find the pH?</w:t>
      </w:r>
    </w:p>
    <w:p w:rsidR="002D4740" w:rsidRDefault="002D4740" w:rsidP="002D4740">
      <w:pPr>
        <w:rPr>
          <w:b/>
          <w:sz w:val="48"/>
          <w:szCs w:val="48"/>
        </w:rPr>
      </w:pPr>
      <w:r>
        <w:rPr>
          <w:b/>
          <w:sz w:val="48"/>
          <w:szCs w:val="48"/>
        </w:rPr>
        <w:t>For the report do the following:</w:t>
      </w:r>
    </w:p>
    <w:p w:rsidR="002D4740" w:rsidRDefault="002D4740" w:rsidP="002D474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2D4740">
        <w:rPr>
          <w:b/>
          <w:sz w:val="48"/>
          <w:szCs w:val="48"/>
        </w:rPr>
        <w:t>Find or design a data table that carries out a solution to the problem above.</w:t>
      </w:r>
    </w:p>
    <w:p w:rsidR="002D4740" w:rsidRDefault="002D4740" w:rsidP="002D474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down observations that you found or can anticipate.</w:t>
      </w:r>
    </w:p>
    <w:p w:rsidR="002D4740" w:rsidRPr="002D4740" w:rsidRDefault="002D4740" w:rsidP="002D474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Calculate pH.</w:t>
      </w:r>
      <w:bookmarkStart w:id="0" w:name="_GoBack"/>
      <w:bookmarkEnd w:id="0"/>
    </w:p>
    <w:sectPr w:rsidR="002D4740" w:rsidRPr="002D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AA2"/>
    <w:multiLevelType w:val="hybridMultilevel"/>
    <w:tmpl w:val="137A8FE2"/>
    <w:lvl w:ilvl="0" w:tplc="1F9889F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209F"/>
    <w:multiLevelType w:val="hybridMultilevel"/>
    <w:tmpl w:val="465A69A6"/>
    <w:lvl w:ilvl="0" w:tplc="B8B216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7D"/>
    <w:rsid w:val="002D4740"/>
    <w:rsid w:val="0061387D"/>
    <w:rsid w:val="009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2016-03-10T14:54:00Z</dcterms:created>
  <dcterms:modified xsi:type="dcterms:W3CDTF">2016-03-10T15:15:00Z</dcterms:modified>
</cp:coreProperties>
</file>